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03FA" w:rsidRPr="004C2906" w:rsidRDefault="00EB0036" w:rsidP="002803FA">
      <w:pPr>
        <w:rPr>
          <w:rFonts w:ascii="Segoe UI" w:hAnsi="Segoe UI" w:cs="Segoe UI"/>
          <w:b/>
          <w:sz w:val="28"/>
          <w:szCs w:val="28"/>
        </w:rPr>
      </w:pPr>
      <w:r>
        <w:rPr>
          <w:rFonts w:ascii="Segoe UI" w:hAnsi="Segoe UI" w:cs="Segoe UI"/>
          <w:b/>
          <w:sz w:val="28"/>
          <w:szCs w:val="28"/>
        </w:rPr>
        <w:t>Modules Catalogue</w:t>
      </w:r>
      <w:r>
        <w:rPr>
          <w:rFonts w:ascii="Segoe UI" w:hAnsi="Segoe UI" w:cs="Segoe UI"/>
          <w:b/>
          <w:sz w:val="28"/>
          <w:szCs w:val="28"/>
        </w:rPr>
        <w:t xml:space="preserve">: </w:t>
      </w:r>
      <w:bookmarkStart w:id="0" w:name="_GoBack"/>
      <w:bookmarkEnd w:id="0"/>
      <w:r w:rsidR="003E5581">
        <w:rPr>
          <w:rFonts w:ascii="Segoe UI" w:hAnsi="Segoe UI" w:cs="Segoe UI"/>
          <w:b/>
          <w:sz w:val="28"/>
          <w:szCs w:val="28"/>
        </w:rPr>
        <w:t>DL828</w:t>
      </w:r>
      <w:r w:rsidR="002803FA" w:rsidRPr="004C2906">
        <w:rPr>
          <w:rFonts w:ascii="Segoe UI" w:hAnsi="Segoe UI" w:cs="Segoe UI"/>
          <w:b/>
          <w:sz w:val="28"/>
          <w:szCs w:val="28"/>
        </w:rPr>
        <w:t xml:space="preserve"> - BA (Hons) in </w:t>
      </w:r>
      <w:r w:rsidR="003E5581">
        <w:rPr>
          <w:rFonts w:ascii="Segoe UI" w:hAnsi="Segoe UI" w:cs="Segoe UI"/>
          <w:b/>
          <w:sz w:val="28"/>
          <w:szCs w:val="28"/>
        </w:rPr>
        <w:t xml:space="preserve">3D Design, Modelmaking </w:t>
      </w:r>
      <w:r w:rsidR="00C43F81">
        <w:rPr>
          <w:rFonts w:ascii="Segoe UI" w:hAnsi="Segoe UI" w:cs="Segoe UI"/>
          <w:b/>
          <w:sz w:val="28"/>
          <w:szCs w:val="28"/>
        </w:rPr>
        <w:t>+</w:t>
      </w:r>
      <w:r w:rsidR="003E5581">
        <w:rPr>
          <w:rFonts w:ascii="Segoe UI" w:hAnsi="Segoe UI" w:cs="Segoe UI"/>
          <w:b/>
          <w:sz w:val="28"/>
          <w:szCs w:val="28"/>
        </w:rPr>
        <w:t xml:space="preserve"> Digital Art</w:t>
      </w:r>
      <w:r w:rsidR="00C43F81">
        <w:rPr>
          <w:rFonts w:ascii="Segoe UI" w:hAnsi="Segoe UI" w:cs="Segoe UI"/>
          <w:b/>
          <w:sz w:val="28"/>
          <w:szCs w:val="28"/>
        </w:rPr>
        <w:t xml:space="preserve"> </w:t>
      </w:r>
    </w:p>
    <w:p w:rsidR="002803FA" w:rsidRPr="00AD6C1C" w:rsidRDefault="002803FA" w:rsidP="002803FA">
      <w:pPr>
        <w:rPr>
          <w:rFonts w:ascii="Segoe UI" w:hAnsi="Segoe UI" w:cs="Segoe UI"/>
        </w:rPr>
      </w:pPr>
      <w:r w:rsidRPr="00AD6C1C">
        <w:rPr>
          <w:rFonts w:ascii="Segoe UI" w:hAnsi="Segoe UI" w:cs="Segoe UI"/>
        </w:rPr>
        <w:t xml:space="preserve">Erasmus students can study </w:t>
      </w:r>
      <w:r>
        <w:rPr>
          <w:rFonts w:ascii="Segoe UI" w:hAnsi="Segoe UI" w:cs="Segoe UI"/>
        </w:rPr>
        <w:t xml:space="preserve">year 2 for a full academic year </w:t>
      </w:r>
      <w:r w:rsidR="003E5581">
        <w:rPr>
          <w:rFonts w:ascii="Segoe UI" w:hAnsi="Segoe UI" w:cs="Segoe UI"/>
        </w:rPr>
        <w:t>only</w:t>
      </w:r>
      <w:r>
        <w:rPr>
          <w:rFonts w:ascii="Segoe UI" w:hAnsi="Segoe UI" w:cs="Segoe UI"/>
        </w:rPr>
        <w:t>.</w:t>
      </w:r>
    </w:p>
    <w:tbl>
      <w:tblPr>
        <w:tblStyle w:val="TableGrid"/>
        <w:tblW w:w="14850" w:type="dxa"/>
        <w:tblLook w:val="04A0" w:firstRow="1" w:lastRow="0" w:firstColumn="1" w:lastColumn="0" w:noHBand="0" w:noVBand="1"/>
      </w:tblPr>
      <w:tblGrid>
        <w:gridCol w:w="716"/>
        <w:gridCol w:w="1660"/>
        <w:gridCol w:w="1843"/>
        <w:gridCol w:w="709"/>
        <w:gridCol w:w="1417"/>
        <w:gridCol w:w="8505"/>
      </w:tblGrid>
      <w:tr w:rsidR="002803FA" w:rsidRPr="00D00990" w:rsidTr="00C43F81">
        <w:tc>
          <w:tcPr>
            <w:tcW w:w="716" w:type="dxa"/>
            <w:tcBorders>
              <w:top w:val="single" w:sz="4" w:space="0" w:color="auto"/>
              <w:left w:val="single" w:sz="4" w:space="0" w:color="auto"/>
              <w:bottom w:val="single" w:sz="4" w:space="0" w:color="auto"/>
              <w:right w:val="single" w:sz="4" w:space="0" w:color="auto"/>
            </w:tcBorders>
            <w:hideMark/>
          </w:tcPr>
          <w:p w:rsidR="002803FA" w:rsidRPr="00D00990" w:rsidRDefault="002803FA" w:rsidP="006E277D">
            <w:pPr>
              <w:rPr>
                <w:rFonts w:ascii="Segoe UI" w:hAnsi="Segoe UI" w:cs="Segoe UI"/>
                <w:b/>
                <w:sz w:val="20"/>
                <w:szCs w:val="20"/>
              </w:rPr>
            </w:pPr>
            <w:r w:rsidRPr="00D00990">
              <w:rPr>
                <w:rFonts w:ascii="Segoe UI" w:hAnsi="Segoe UI" w:cs="Segoe UI"/>
                <w:b/>
                <w:sz w:val="20"/>
                <w:szCs w:val="20"/>
              </w:rPr>
              <w:t xml:space="preserve">YEAR </w:t>
            </w:r>
          </w:p>
        </w:tc>
        <w:tc>
          <w:tcPr>
            <w:tcW w:w="1660" w:type="dxa"/>
            <w:tcBorders>
              <w:top w:val="single" w:sz="4" w:space="0" w:color="auto"/>
              <w:left w:val="single" w:sz="4" w:space="0" w:color="auto"/>
              <w:bottom w:val="single" w:sz="4" w:space="0" w:color="auto"/>
              <w:right w:val="single" w:sz="4" w:space="0" w:color="auto"/>
            </w:tcBorders>
            <w:hideMark/>
          </w:tcPr>
          <w:p w:rsidR="002803FA" w:rsidRPr="00D00990" w:rsidRDefault="002803FA" w:rsidP="006E277D">
            <w:pPr>
              <w:rPr>
                <w:rFonts w:ascii="Segoe UI" w:hAnsi="Segoe UI" w:cs="Segoe UI"/>
                <w:b/>
                <w:sz w:val="20"/>
                <w:szCs w:val="20"/>
              </w:rPr>
            </w:pPr>
            <w:r w:rsidRPr="00D00990">
              <w:rPr>
                <w:rFonts w:ascii="Segoe UI" w:hAnsi="Segoe UI" w:cs="Segoe UI"/>
                <w:b/>
                <w:sz w:val="20"/>
                <w:szCs w:val="20"/>
              </w:rPr>
              <w:t>MODULE CODE</w:t>
            </w:r>
          </w:p>
        </w:tc>
        <w:tc>
          <w:tcPr>
            <w:tcW w:w="1843" w:type="dxa"/>
            <w:tcBorders>
              <w:top w:val="single" w:sz="4" w:space="0" w:color="auto"/>
              <w:left w:val="single" w:sz="4" w:space="0" w:color="auto"/>
              <w:bottom w:val="single" w:sz="4" w:space="0" w:color="auto"/>
              <w:right w:val="single" w:sz="4" w:space="0" w:color="auto"/>
            </w:tcBorders>
            <w:hideMark/>
          </w:tcPr>
          <w:p w:rsidR="002803FA" w:rsidRPr="00D00990" w:rsidRDefault="002803FA" w:rsidP="006E277D">
            <w:pPr>
              <w:rPr>
                <w:rFonts w:ascii="Segoe UI" w:hAnsi="Segoe UI" w:cs="Segoe UI"/>
                <w:b/>
                <w:sz w:val="20"/>
                <w:szCs w:val="20"/>
              </w:rPr>
            </w:pPr>
            <w:r w:rsidRPr="00D00990">
              <w:rPr>
                <w:rFonts w:ascii="Segoe UI" w:hAnsi="Segoe UI" w:cs="Segoe UI"/>
                <w:b/>
                <w:sz w:val="20"/>
                <w:szCs w:val="20"/>
              </w:rPr>
              <w:t>MODULE TITLE</w:t>
            </w:r>
          </w:p>
        </w:tc>
        <w:tc>
          <w:tcPr>
            <w:tcW w:w="709" w:type="dxa"/>
            <w:tcBorders>
              <w:top w:val="single" w:sz="4" w:space="0" w:color="auto"/>
              <w:left w:val="single" w:sz="4" w:space="0" w:color="auto"/>
              <w:bottom w:val="single" w:sz="4" w:space="0" w:color="auto"/>
              <w:right w:val="single" w:sz="4" w:space="0" w:color="auto"/>
            </w:tcBorders>
            <w:hideMark/>
          </w:tcPr>
          <w:p w:rsidR="002803FA" w:rsidRPr="00D00990" w:rsidRDefault="002803FA" w:rsidP="006E277D">
            <w:pPr>
              <w:rPr>
                <w:rFonts w:ascii="Segoe UI" w:hAnsi="Segoe UI" w:cs="Segoe UI"/>
                <w:b/>
                <w:sz w:val="20"/>
                <w:szCs w:val="20"/>
              </w:rPr>
            </w:pPr>
            <w:r w:rsidRPr="00D00990">
              <w:rPr>
                <w:rFonts w:ascii="Segoe UI" w:hAnsi="Segoe UI" w:cs="Segoe UI"/>
                <w:b/>
                <w:sz w:val="20"/>
                <w:szCs w:val="20"/>
              </w:rPr>
              <w:t>ECTS</w:t>
            </w:r>
          </w:p>
        </w:tc>
        <w:tc>
          <w:tcPr>
            <w:tcW w:w="1417" w:type="dxa"/>
            <w:tcBorders>
              <w:top w:val="single" w:sz="4" w:space="0" w:color="auto"/>
              <w:left w:val="single" w:sz="4" w:space="0" w:color="auto"/>
              <w:bottom w:val="single" w:sz="4" w:space="0" w:color="auto"/>
              <w:right w:val="single" w:sz="4" w:space="0" w:color="auto"/>
            </w:tcBorders>
            <w:hideMark/>
          </w:tcPr>
          <w:p w:rsidR="002803FA" w:rsidRPr="00D00990" w:rsidRDefault="002803FA" w:rsidP="006E277D">
            <w:pPr>
              <w:rPr>
                <w:rFonts w:ascii="Segoe UI" w:hAnsi="Segoe UI" w:cs="Segoe UI"/>
                <w:b/>
                <w:sz w:val="20"/>
                <w:szCs w:val="20"/>
              </w:rPr>
            </w:pPr>
            <w:r w:rsidRPr="00D00990">
              <w:rPr>
                <w:rFonts w:ascii="Segoe UI" w:hAnsi="Segoe UI" w:cs="Segoe UI"/>
                <w:b/>
                <w:sz w:val="20"/>
                <w:szCs w:val="20"/>
              </w:rPr>
              <w:t xml:space="preserve">SEMESTER </w:t>
            </w:r>
          </w:p>
        </w:tc>
        <w:tc>
          <w:tcPr>
            <w:tcW w:w="8505" w:type="dxa"/>
            <w:tcBorders>
              <w:top w:val="single" w:sz="4" w:space="0" w:color="auto"/>
              <w:left w:val="single" w:sz="4" w:space="0" w:color="auto"/>
              <w:bottom w:val="single" w:sz="4" w:space="0" w:color="auto"/>
              <w:right w:val="single" w:sz="4" w:space="0" w:color="auto"/>
            </w:tcBorders>
          </w:tcPr>
          <w:p w:rsidR="002803FA" w:rsidRPr="00D00990" w:rsidRDefault="002803FA" w:rsidP="006E277D">
            <w:pPr>
              <w:rPr>
                <w:rFonts w:ascii="Segoe UI" w:hAnsi="Segoe UI" w:cs="Segoe UI"/>
                <w:b/>
                <w:sz w:val="20"/>
                <w:szCs w:val="20"/>
              </w:rPr>
            </w:pPr>
            <w:r>
              <w:rPr>
                <w:rFonts w:ascii="Segoe UI" w:hAnsi="Segoe UI" w:cs="Segoe UI"/>
                <w:b/>
                <w:sz w:val="20"/>
                <w:szCs w:val="20"/>
              </w:rPr>
              <w:t>MODULE AIMS / LEARNING OUTCOMES</w:t>
            </w:r>
          </w:p>
        </w:tc>
      </w:tr>
      <w:tr w:rsidR="002803FA" w:rsidRPr="00D00990" w:rsidTr="00C43F81">
        <w:tc>
          <w:tcPr>
            <w:tcW w:w="716" w:type="dxa"/>
            <w:tcBorders>
              <w:top w:val="single" w:sz="4" w:space="0" w:color="auto"/>
              <w:left w:val="single" w:sz="4" w:space="0" w:color="auto"/>
              <w:bottom w:val="single" w:sz="4" w:space="0" w:color="auto"/>
              <w:right w:val="single" w:sz="4" w:space="0" w:color="auto"/>
            </w:tcBorders>
          </w:tcPr>
          <w:p w:rsidR="002803FA" w:rsidRPr="00D00990" w:rsidRDefault="002803FA" w:rsidP="006E277D">
            <w:pPr>
              <w:rPr>
                <w:rFonts w:ascii="Segoe UI" w:hAnsi="Segoe UI" w:cs="Segoe UI"/>
              </w:rPr>
            </w:pPr>
            <w:r>
              <w:rPr>
                <w:rFonts w:ascii="Segoe UI" w:hAnsi="Segoe UI" w:cs="Segoe UI"/>
              </w:rPr>
              <w:t>2</w:t>
            </w:r>
          </w:p>
        </w:tc>
        <w:tc>
          <w:tcPr>
            <w:tcW w:w="1660" w:type="dxa"/>
            <w:tcBorders>
              <w:top w:val="single" w:sz="4" w:space="0" w:color="auto"/>
              <w:left w:val="single" w:sz="4" w:space="0" w:color="auto"/>
              <w:bottom w:val="single" w:sz="4" w:space="0" w:color="auto"/>
              <w:right w:val="single" w:sz="4" w:space="0" w:color="auto"/>
            </w:tcBorders>
          </w:tcPr>
          <w:p w:rsidR="002803FA" w:rsidRPr="00D00990" w:rsidRDefault="00A964B9" w:rsidP="006E277D">
            <w:pPr>
              <w:rPr>
                <w:rFonts w:ascii="Segoe UI" w:hAnsi="Segoe UI" w:cs="Segoe UI"/>
              </w:rPr>
            </w:pPr>
            <w:r>
              <w:rPr>
                <w:rFonts w:ascii="Segoe UI" w:hAnsi="Segoe UI" w:cs="Segoe UI"/>
              </w:rPr>
              <w:t>MODM H2013</w:t>
            </w:r>
          </w:p>
        </w:tc>
        <w:tc>
          <w:tcPr>
            <w:tcW w:w="1843" w:type="dxa"/>
            <w:tcBorders>
              <w:top w:val="single" w:sz="4" w:space="0" w:color="auto"/>
              <w:left w:val="single" w:sz="4" w:space="0" w:color="auto"/>
              <w:bottom w:val="single" w:sz="4" w:space="0" w:color="auto"/>
              <w:right w:val="single" w:sz="4" w:space="0" w:color="auto"/>
            </w:tcBorders>
          </w:tcPr>
          <w:p w:rsidR="002803FA" w:rsidRPr="00A93E9D" w:rsidRDefault="003E5581" w:rsidP="006E277D">
            <w:pPr>
              <w:rPr>
                <w:rFonts w:ascii="Segoe UI" w:hAnsi="Segoe UI" w:cs="Segoe UI"/>
                <w:b/>
              </w:rPr>
            </w:pPr>
            <w:r>
              <w:rPr>
                <w:rFonts w:ascii="Segoe UI" w:hAnsi="Segoe UI" w:cs="Segoe UI"/>
                <w:b/>
              </w:rPr>
              <w:t>Digital Support Studies (3D)</w:t>
            </w:r>
          </w:p>
        </w:tc>
        <w:tc>
          <w:tcPr>
            <w:tcW w:w="709" w:type="dxa"/>
            <w:tcBorders>
              <w:top w:val="single" w:sz="4" w:space="0" w:color="auto"/>
              <w:left w:val="single" w:sz="4" w:space="0" w:color="auto"/>
              <w:bottom w:val="single" w:sz="4" w:space="0" w:color="auto"/>
              <w:right w:val="single" w:sz="4" w:space="0" w:color="auto"/>
            </w:tcBorders>
          </w:tcPr>
          <w:p w:rsidR="002803FA" w:rsidRPr="00D00990" w:rsidRDefault="003E5581" w:rsidP="006E277D">
            <w:pPr>
              <w:rPr>
                <w:rFonts w:ascii="Segoe UI" w:hAnsi="Segoe UI" w:cs="Segoe UI"/>
              </w:rPr>
            </w:pPr>
            <w:r>
              <w:rPr>
                <w:rFonts w:ascii="Segoe UI" w:hAnsi="Segoe UI" w:cs="Segoe UI"/>
              </w:rPr>
              <w:t>10</w:t>
            </w:r>
          </w:p>
        </w:tc>
        <w:tc>
          <w:tcPr>
            <w:tcW w:w="1417" w:type="dxa"/>
            <w:tcBorders>
              <w:top w:val="single" w:sz="4" w:space="0" w:color="auto"/>
              <w:left w:val="single" w:sz="4" w:space="0" w:color="auto"/>
              <w:bottom w:val="single" w:sz="4" w:space="0" w:color="auto"/>
              <w:right w:val="single" w:sz="4" w:space="0" w:color="auto"/>
            </w:tcBorders>
          </w:tcPr>
          <w:p w:rsidR="002803FA" w:rsidRPr="00D00990" w:rsidRDefault="003E5581" w:rsidP="006E277D">
            <w:pPr>
              <w:rPr>
                <w:rFonts w:ascii="Segoe UI" w:hAnsi="Segoe UI" w:cs="Segoe UI"/>
              </w:rPr>
            </w:pPr>
            <w:r>
              <w:rPr>
                <w:rFonts w:ascii="Segoe UI" w:hAnsi="Segoe UI" w:cs="Segoe UI"/>
              </w:rPr>
              <w:t>Full Academic Year</w:t>
            </w:r>
          </w:p>
        </w:tc>
        <w:tc>
          <w:tcPr>
            <w:tcW w:w="8505" w:type="dxa"/>
            <w:tcBorders>
              <w:top w:val="single" w:sz="4" w:space="0" w:color="auto"/>
              <w:left w:val="single" w:sz="4" w:space="0" w:color="auto"/>
              <w:bottom w:val="single" w:sz="4" w:space="0" w:color="auto"/>
              <w:right w:val="single" w:sz="4" w:space="0" w:color="auto"/>
            </w:tcBorders>
          </w:tcPr>
          <w:p w:rsidR="00A964B9" w:rsidRPr="005F4E44" w:rsidRDefault="00A964B9" w:rsidP="00A964B9">
            <w:pPr>
              <w:widowControl w:val="0"/>
              <w:tabs>
                <w:tab w:val="left" w:pos="20"/>
              </w:tabs>
              <w:autoSpaceDE w:val="0"/>
              <w:autoSpaceDN w:val="0"/>
              <w:adjustRightInd w:val="0"/>
              <w:rPr>
                <w:rFonts w:ascii="Segoe UI" w:hAnsi="Segoe UI" w:cs="Segoe UI"/>
                <w:snapToGrid w:val="0"/>
                <w:sz w:val="20"/>
                <w:szCs w:val="20"/>
                <w:lang w:val="en-US"/>
              </w:rPr>
            </w:pPr>
            <w:r w:rsidRPr="005F4E44">
              <w:rPr>
                <w:rFonts w:ascii="Segoe UI" w:hAnsi="Segoe UI" w:cs="Segoe UI"/>
                <w:snapToGrid w:val="0"/>
                <w:sz w:val="20"/>
                <w:szCs w:val="20"/>
                <w:lang w:val="en-US"/>
              </w:rPr>
              <w:t>This module is intended to provide students with a basic comprehension of the 3D polygon modelling workflow using a 3D modelling software package.</w:t>
            </w:r>
          </w:p>
          <w:p w:rsidR="00A964B9" w:rsidRPr="005F4E44" w:rsidRDefault="00A964B9" w:rsidP="00A964B9">
            <w:pPr>
              <w:widowControl w:val="0"/>
              <w:tabs>
                <w:tab w:val="left" w:pos="20"/>
              </w:tabs>
              <w:autoSpaceDE w:val="0"/>
              <w:autoSpaceDN w:val="0"/>
              <w:adjustRightInd w:val="0"/>
              <w:rPr>
                <w:rFonts w:ascii="Segoe UI" w:hAnsi="Segoe UI" w:cs="Segoe UI"/>
                <w:snapToGrid w:val="0"/>
                <w:sz w:val="20"/>
                <w:szCs w:val="20"/>
                <w:lang w:val="en-US"/>
              </w:rPr>
            </w:pPr>
          </w:p>
          <w:p w:rsidR="00A964B9" w:rsidRPr="005F4E44" w:rsidRDefault="00A964B9" w:rsidP="00A964B9">
            <w:pPr>
              <w:rPr>
                <w:rFonts w:ascii="Segoe UI" w:hAnsi="Segoe UI" w:cs="Segoe UI"/>
                <w:sz w:val="20"/>
                <w:szCs w:val="20"/>
                <w:lang w:eastAsia="en-IE"/>
              </w:rPr>
            </w:pPr>
            <w:r w:rsidRPr="005F4E44">
              <w:rPr>
                <w:rFonts w:ascii="Segoe UI" w:hAnsi="Segoe UI" w:cs="Segoe UI"/>
                <w:sz w:val="20"/>
                <w:szCs w:val="20"/>
                <w:lang w:eastAsia="en-IE"/>
              </w:rPr>
              <w:t>On successful completion of the module</w:t>
            </w:r>
            <w:r w:rsidR="00C43F81">
              <w:rPr>
                <w:rFonts w:ascii="Segoe UI" w:hAnsi="Segoe UI" w:cs="Segoe UI"/>
                <w:sz w:val="20"/>
                <w:szCs w:val="20"/>
                <w:lang w:eastAsia="en-IE"/>
              </w:rPr>
              <w:t>,</w:t>
            </w:r>
            <w:r w:rsidRPr="005F4E44">
              <w:rPr>
                <w:rFonts w:ascii="Segoe UI" w:hAnsi="Segoe UI" w:cs="Segoe UI"/>
                <w:sz w:val="20"/>
                <w:szCs w:val="20"/>
                <w:lang w:eastAsia="en-IE"/>
              </w:rPr>
              <w:t xml:space="preserve"> students will be able to:</w:t>
            </w:r>
          </w:p>
          <w:p w:rsidR="00A964B9" w:rsidRPr="005F4E44" w:rsidRDefault="00A964B9" w:rsidP="00A964B9">
            <w:pPr>
              <w:numPr>
                <w:ilvl w:val="0"/>
                <w:numId w:val="14"/>
              </w:numPr>
              <w:contextualSpacing/>
              <w:rPr>
                <w:rFonts w:ascii="Segoe UI" w:hAnsi="Segoe UI" w:cs="Segoe UI"/>
                <w:sz w:val="20"/>
                <w:szCs w:val="20"/>
                <w:lang w:eastAsia="en-IE"/>
              </w:rPr>
            </w:pPr>
            <w:r w:rsidRPr="005F4E44">
              <w:rPr>
                <w:rFonts w:ascii="Segoe UI" w:hAnsi="Segoe UI" w:cs="Segoe UI"/>
                <w:sz w:val="20"/>
                <w:szCs w:val="20"/>
                <w:lang w:eastAsia="en-IE"/>
              </w:rPr>
              <w:t xml:space="preserve">Model a simple bipedal character from a simple cylinder using poly modelling techniques </w:t>
            </w:r>
          </w:p>
          <w:p w:rsidR="00A964B9" w:rsidRPr="005F4E44" w:rsidRDefault="00A964B9" w:rsidP="00A964B9">
            <w:pPr>
              <w:numPr>
                <w:ilvl w:val="0"/>
                <w:numId w:val="14"/>
              </w:numPr>
              <w:contextualSpacing/>
              <w:rPr>
                <w:rFonts w:ascii="Segoe UI" w:hAnsi="Segoe UI" w:cs="Segoe UI"/>
                <w:sz w:val="20"/>
                <w:szCs w:val="20"/>
                <w:lang w:eastAsia="en-IE"/>
              </w:rPr>
            </w:pPr>
            <w:r w:rsidRPr="005F4E44">
              <w:rPr>
                <w:rFonts w:ascii="Segoe UI" w:hAnsi="Segoe UI" w:cs="Segoe UI"/>
                <w:sz w:val="20"/>
                <w:szCs w:val="20"/>
                <w:lang w:eastAsia="en-IE"/>
              </w:rPr>
              <w:t>Skin this mesh over a biped rig in order to animate the figure</w:t>
            </w:r>
          </w:p>
          <w:p w:rsidR="00A964B9" w:rsidRPr="005F4E44" w:rsidRDefault="00A964B9" w:rsidP="00A964B9">
            <w:pPr>
              <w:numPr>
                <w:ilvl w:val="0"/>
                <w:numId w:val="14"/>
              </w:numPr>
              <w:contextualSpacing/>
              <w:rPr>
                <w:rFonts w:ascii="Segoe UI" w:hAnsi="Segoe UI" w:cs="Segoe UI"/>
                <w:sz w:val="20"/>
                <w:szCs w:val="20"/>
              </w:rPr>
            </w:pPr>
            <w:r w:rsidRPr="005F4E44">
              <w:rPr>
                <w:rFonts w:ascii="Segoe UI" w:hAnsi="Segoe UI" w:cs="Segoe UI"/>
                <w:sz w:val="20"/>
                <w:szCs w:val="20"/>
                <w:lang w:eastAsia="en-IE"/>
              </w:rPr>
              <w:t>Use poly modelling techniques to make a simple environment</w:t>
            </w:r>
          </w:p>
          <w:p w:rsidR="00A964B9" w:rsidRPr="005F4E44" w:rsidRDefault="00A964B9" w:rsidP="00A964B9">
            <w:pPr>
              <w:numPr>
                <w:ilvl w:val="0"/>
                <w:numId w:val="14"/>
              </w:numPr>
              <w:contextualSpacing/>
              <w:rPr>
                <w:rFonts w:ascii="Segoe UI" w:hAnsi="Segoe UI" w:cs="Segoe UI"/>
              </w:rPr>
            </w:pPr>
            <w:r w:rsidRPr="005F4E44">
              <w:rPr>
                <w:rFonts w:ascii="Segoe UI" w:hAnsi="Segoe UI" w:cs="Segoe UI"/>
                <w:sz w:val="20"/>
                <w:szCs w:val="20"/>
                <w:lang w:val="en-US" w:eastAsia="en-IE"/>
              </w:rPr>
              <w:t>Texture both character and environment using texture maps and UV's.</w:t>
            </w:r>
          </w:p>
          <w:p w:rsidR="002803FA" w:rsidRPr="00A93E9D" w:rsidRDefault="002803FA" w:rsidP="006E277D">
            <w:pPr>
              <w:pStyle w:val="ListParagraph"/>
              <w:suppressAutoHyphens/>
              <w:autoSpaceDN w:val="0"/>
              <w:ind w:left="360"/>
              <w:contextualSpacing w:val="0"/>
              <w:textAlignment w:val="baseline"/>
              <w:rPr>
                <w:rFonts w:ascii="Segoe UI" w:hAnsi="Segoe UI" w:cs="Segoe UI"/>
                <w:sz w:val="20"/>
                <w:szCs w:val="20"/>
              </w:rPr>
            </w:pPr>
          </w:p>
        </w:tc>
      </w:tr>
      <w:tr w:rsidR="002803FA" w:rsidRPr="00D00990" w:rsidTr="00C43F81">
        <w:tc>
          <w:tcPr>
            <w:tcW w:w="716" w:type="dxa"/>
            <w:tcBorders>
              <w:top w:val="single" w:sz="4" w:space="0" w:color="auto"/>
              <w:left w:val="single" w:sz="4" w:space="0" w:color="auto"/>
              <w:bottom w:val="single" w:sz="4" w:space="0" w:color="auto"/>
              <w:right w:val="single" w:sz="4" w:space="0" w:color="auto"/>
            </w:tcBorders>
          </w:tcPr>
          <w:p w:rsidR="002803FA" w:rsidRPr="00D00990" w:rsidRDefault="002803FA" w:rsidP="006E277D">
            <w:pPr>
              <w:rPr>
                <w:rFonts w:ascii="Segoe UI" w:hAnsi="Segoe UI" w:cs="Segoe UI"/>
              </w:rPr>
            </w:pPr>
            <w:r>
              <w:rPr>
                <w:rFonts w:ascii="Segoe UI" w:hAnsi="Segoe UI" w:cs="Segoe UI"/>
              </w:rPr>
              <w:t>2</w:t>
            </w:r>
          </w:p>
        </w:tc>
        <w:tc>
          <w:tcPr>
            <w:tcW w:w="1660" w:type="dxa"/>
            <w:tcBorders>
              <w:top w:val="single" w:sz="4" w:space="0" w:color="auto"/>
              <w:left w:val="single" w:sz="4" w:space="0" w:color="auto"/>
              <w:bottom w:val="single" w:sz="4" w:space="0" w:color="auto"/>
              <w:right w:val="single" w:sz="4" w:space="0" w:color="auto"/>
            </w:tcBorders>
          </w:tcPr>
          <w:p w:rsidR="002803FA" w:rsidRPr="00D00990" w:rsidRDefault="00A964B9" w:rsidP="006E277D">
            <w:pPr>
              <w:rPr>
                <w:rFonts w:ascii="Segoe UI" w:hAnsi="Segoe UI" w:cs="Segoe UI"/>
              </w:rPr>
            </w:pPr>
            <w:r>
              <w:rPr>
                <w:rFonts w:ascii="Segoe UI" w:hAnsi="Segoe UI" w:cs="Segoe UI"/>
              </w:rPr>
              <w:t>MODM H2014</w:t>
            </w:r>
          </w:p>
        </w:tc>
        <w:tc>
          <w:tcPr>
            <w:tcW w:w="1843" w:type="dxa"/>
            <w:tcBorders>
              <w:top w:val="single" w:sz="4" w:space="0" w:color="auto"/>
              <w:left w:val="single" w:sz="4" w:space="0" w:color="auto"/>
              <w:bottom w:val="single" w:sz="4" w:space="0" w:color="auto"/>
              <w:right w:val="single" w:sz="4" w:space="0" w:color="auto"/>
            </w:tcBorders>
          </w:tcPr>
          <w:p w:rsidR="002803FA" w:rsidRPr="00A93E9D" w:rsidRDefault="00A964B9" w:rsidP="006E277D">
            <w:pPr>
              <w:rPr>
                <w:rFonts w:ascii="Segoe UI" w:hAnsi="Segoe UI" w:cs="Segoe UI"/>
                <w:b/>
              </w:rPr>
            </w:pPr>
            <w:r>
              <w:rPr>
                <w:rFonts w:ascii="Segoe UI" w:hAnsi="Segoe UI" w:cs="Segoe UI"/>
                <w:b/>
              </w:rPr>
              <w:t>Critical and C</w:t>
            </w:r>
            <w:r w:rsidR="003E5581">
              <w:rPr>
                <w:rFonts w:ascii="Segoe UI" w:hAnsi="Segoe UI" w:cs="Segoe UI"/>
                <w:b/>
              </w:rPr>
              <w:t>ontextual Studies</w:t>
            </w:r>
          </w:p>
        </w:tc>
        <w:tc>
          <w:tcPr>
            <w:tcW w:w="709" w:type="dxa"/>
            <w:tcBorders>
              <w:top w:val="single" w:sz="4" w:space="0" w:color="auto"/>
              <w:left w:val="single" w:sz="4" w:space="0" w:color="auto"/>
              <w:bottom w:val="single" w:sz="4" w:space="0" w:color="auto"/>
              <w:right w:val="single" w:sz="4" w:space="0" w:color="auto"/>
            </w:tcBorders>
          </w:tcPr>
          <w:p w:rsidR="002803FA" w:rsidRPr="00D00990" w:rsidRDefault="003E5581" w:rsidP="006E277D">
            <w:pPr>
              <w:rPr>
                <w:rFonts w:ascii="Segoe UI" w:hAnsi="Segoe UI" w:cs="Segoe UI"/>
              </w:rPr>
            </w:pPr>
            <w:r>
              <w:rPr>
                <w:rFonts w:ascii="Segoe UI" w:hAnsi="Segoe UI" w:cs="Segoe UI"/>
              </w:rPr>
              <w:t>10</w:t>
            </w:r>
          </w:p>
        </w:tc>
        <w:tc>
          <w:tcPr>
            <w:tcW w:w="1417" w:type="dxa"/>
            <w:tcBorders>
              <w:top w:val="single" w:sz="4" w:space="0" w:color="auto"/>
              <w:left w:val="single" w:sz="4" w:space="0" w:color="auto"/>
              <w:bottom w:val="single" w:sz="4" w:space="0" w:color="auto"/>
              <w:right w:val="single" w:sz="4" w:space="0" w:color="auto"/>
            </w:tcBorders>
          </w:tcPr>
          <w:p w:rsidR="002803FA" w:rsidRPr="00D00990" w:rsidRDefault="003E5581" w:rsidP="003E5581">
            <w:pPr>
              <w:rPr>
                <w:rFonts w:ascii="Segoe UI" w:hAnsi="Segoe UI" w:cs="Segoe UI"/>
              </w:rPr>
            </w:pPr>
            <w:r>
              <w:rPr>
                <w:rFonts w:ascii="Segoe UI" w:hAnsi="Segoe UI" w:cs="Segoe UI"/>
              </w:rPr>
              <w:t>Full Academic Year</w:t>
            </w:r>
          </w:p>
        </w:tc>
        <w:tc>
          <w:tcPr>
            <w:tcW w:w="8505" w:type="dxa"/>
            <w:tcBorders>
              <w:top w:val="single" w:sz="4" w:space="0" w:color="auto"/>
              <w:left w:val="single" w:sz="4" w:space="0" w:color="auto"/>
              <w:bottom w:val="single" w:sz="4" w:space="0" w:color="auto"/>
              <w:right w:val="single" w:sz="4" w:space="0" w:color="auto"/>
            </w:tcBorders>
          </w:tcPr>
          <w:p w:rsidR="00A964B9" w:rsidRPr="000D68D6" w:rsidRDefault="00A964B9" w:rsidP="00A964B9">
            <w:pPr>
              <w:rPr>
                <w:rFonts w:ascii="Segoe UI" w:hAnsi="Segoe UI" w:cs="Segoe UI"/>
                <w:snapToGrid w:val="0"/>
                <w:sz w:val="20"/>
                <w:szCs w:val="20"/>
                <w:lang w:val="en-US"/>
              </w:rPr>
            </w:pPr>
            <w:r w:rsidRPr="000D68D6">
              <w:rPr>
                <w:rFonts w:ascii="Segoe UI" w:hAnsi="Segoe UI" w:cs="Segoe UI"/>
                <w:snapToGrid w:val="0"/>
                <w:sz w:val="20"/>
                <w:szCs w:val="20"/>
                <w:lang w:val="en-US"/>
              </w:rPr>
              <w:t>This module deepens the research and analytical skills introduced in Stage One, using a focus on film and narrative as a means to create greater critical awareness. Group work, presentations, writing and a more intensive engagement with academic research and sourcing lay the groundwork for the move toward independent research projects in year three.</w:t>
            </w:r>
          </w:p>
          <w:p w:rsidR="00A964B9" w:rsidRPr="000D68D6" w:rsidRDefault="00A964B9" w:rsidP="00A964B9">
            <w:pPr>
              <w:rPr>
                <w:rFonts w:ascii="Segoe UI" w:hAnsi="Segoe UI" w:cs="Segoe UI"/>
                <w:snapToGrid w:val="0"/>
                <w:sz w:val="20"/>
                <w:szCs w:val="20"/>
                <w:lang w:val="en-US"/>
              </w:rPr>
            </w:pPr>
          </w:p>
          <w:p w:rsidR="00A964B9" w:rsidRPr="000D68D6" w:rsidRDefault="00A964B9" w:rsidP="00A964B9">
            <w:pPr>
              <w:rPr>
                <w:rFonts w:ascii="Segoe UI" w:hAnsi="Segoe UI" w:cs="Segoe UI"/>
                <w:sz w:val="20"/>
                <w:szCs w:val="20"/>
                <w:lang w:val="en-US" w:eastAsia="en-IE"/>
              </w:rPr>
            </w:pPr>
            <w:r w:rsidRPr="000D68D6">
              <w:rPr>
                <w:rFonts w:ascii="Segoe UI" w:hAnsi="Segoe UI" w:cs="Segoe UI"/>
                <w:sz w:val="20"/>
                <w:szCs w:val="20"/>
                <w:lang w:val="en-US" w:eastAsia="en-IE"/>
              </w:rPr>
              <w:t>On successful completion of the module</w:t>
            </w:r>
            <w:r w:rsidR="00C43F81">
              <w:rPr>
                <w:rFonts w:ascii="Segoe UI" w:hAnsi="Segoe UI" w:cs="Segoe UI"/>
                <w:sz w:val="20"/>
                <w:szCs w:val="20"/>
                <w:lang w:val="en-US" w:eastAsia="en-IE"/>
              </w:rPr>
              <w:t>,</w:t>
            </w:r>
            <w:r w:rsidRPr="000D68D6">
              <w:rPr>
                <w:rFonts w:ascii="Segoe UI" w:hAnsi="Segoe UI" w:cs="Segoe UI"/>
                <w:sz w:val="20"/>
                <w:szCs w:val="20"/>
                <w:lang w:val="en-US" w:eastAsia="en-IE"/>
              </w:rPr>
              <w:t xml:space="preserve"> students will be able to:</w:t>
            </w:r>
          </w:p>
          <w:p w:rsidR="00A964B9" w:rsidRPr="000D68D6" w:rsidRDefault="00A964B9" w:rsidP="00A964B9">
            <w:pPr>
              <w:numPr>
                <w:ilvl w:val="0"/>
                <w:numId w:val="14"/>
              </w:numPr>
              <w:contextualSpacing/>
              <w:rPr>
                <w:rFonts w:ascii="Segoe UI" w:hAnsi="Segoe UI" w:cs="Segoe UI"/>
                <w:sz w:val="20"/>
                <w:szCs w:val="20"/>
                <w:lang w:val="en-US" w:eastAsia="en-IE"/>
              </w:rPr>
            </w:pPr>
            <w:r w:rsidRPr="000D68D6">
              <w:rPr>
                <w:rFonts w:ascii="Segoe UI" w:hAnsi="Segoe UI" w:cs="Segoe UI"/>
                <w:sz w:val="20"/>
                <w:szCs w:val="20"/>
                <w:lang w:val="en-US" w:eastAsia="en-IE"/>
              </w:rPr>
              <w:t>Demonstrate an understanding of the range of creative and theoretical issues in creating filmed narrative</w:t>
            </w:r>
          </w:p>
          <w:p w:rsidR="00A964B9" w:rsidRPr="000D68D6" w:rsidRDefault="00A964B9" w:rsidP="00A964B9">
            <w:pPr>
              <w:numPr>
                <w:ilvl w:val="0"/>
                <w:numId w:val="14"/>
              </w:numPr>
              <w:contextualSpacing/>
              <w:rPr>
                <w:rFonts w:ascii="Segoe UI" w:hAnsi="Segoe UI" w:cs="Segoe UI"/>
                <w:sz w:val="20"/>
                <w:szCs w:val="20"/>
                <w:lang w:val="en-US" w:eastAsia="en-IE"/>
              </w:rPr>
            </w:pPr>
            <w:r w:rsidRPr="000D68D6">
              <w:rPr>
                <w:rFonts w:ascii="Segoe UI" w:hAnsi="Segoe UI" w:cs="Segoe UI"/>
                <w:sz w:val="20"/>
                <w:szCs w:val="20"/>
                <w:lang w:val="en-US" w:eastAsia="en-IE"/>
              </w:rPr>
              <w:t>Demonstrate an understanding of the links between theory and practice and be able to reflect on how this understanding relates to their area of study</w:t>
            </w:r>
          </w:p>
          <w:p w:rsidR="00A964B9" w:rsidRPr="000D68D6" w:rsidRDefault="00A964B9" w:rsidP="00A964B9">
            <w:pPr>
              <w:numPr>
                <w:ilvl w:val="0"/>
                <w:numId w:val="14"/>
              </w:numPr>
              <w:contextualSpacing/>
              <w:rPr>
                <w:rFonts w:ascii="Segoe UI" w:hAnsi="Segoe UI" w:cs="Segoe UI"/>
                <w:snapToGrid w:val="0"/>
                <w:sz w:val="20"/>
                <w:szCs w:val="20"/>
                <w:lang w:val="en-US"/>
              </w:rPr>
            </w:pPr>
            <w:r w:rsidRPr="000D68D6">
              <w:rPr>
                <w:rFonts w:ascii="Segoe UI" w:hAnsi="Segoe UI" w:cs="Segoe UI"/>
                <w:sz w:val="20"/>
                <w:szCs w:val="20"/>
                <w:lang w:val="en-US" w:eastAsia="en-IE"/>
              </w:rPr>
              <w:t>Prepare presentations within a group and deliver them to an audience of peers and colleagues</w:t>
            </w:r>
          </w:p>
          <w:p w:rsidR="00A964B9" w:rsidRPr="000D68D6" w:rsidRDefault="00A964B9" w:rsidP="00A964B9">
            <w:pPr>
              <w:numPr>
                <w:ilvl w:val="0"/>
                <w:numId w:val="14"/>
              </w:numPr>
              <w:contextualSpacing/>
              <w:rPr>
                <w:rFonts w:ascii="Segoe UI" w:hAnsi="Segoe UI" w:cs="Segoe UI"/>
                <w:snapToGrid w:val="0"/>
                <w:sz w:val="20"/>
                <w:szCs w:val="20"/>
                <w:lang w:val="en-US"/>
              </w:rPr>
            </w:pPr>
            <w:r w:rsidRPr="000D68D6">
              <w:rPr>
                <w:rFonts w:ascii="Segoe UI" w:hAnsi="Segoe UI" w:cs="Segoe UI"/>
                <w:sz w:val="20"/>
                <w:szCs w:val="20"/>
                <w:lang w:val="en-US" w:eastAsia="en-IE"/>
              </w:rPr>
              <w:t>Source, summarise and analyse academic journal articles for content, style and approach.</w:t>
            </w:r>
          </w:p>
          <w:p w:rsidR="002803FA" w:rsidRPr="00A93E9D" w:rsidRDefault="002803FA" w:rsidP="006E277D">
            <w:pPr>
              <w:widowControl w:val="0"/>
              <w:tabs>
                <w:tab w:val="left" w:pos="20"/>
              </w:tabs>
              <w:autoSpaceDE w:val="0"/>
              <w:autoSpaceDN w:val="0"/>
              <w:adjustRightInd w:val="0"/>
              <w:rPr>
                <w:rFonts w:ascii="Segoe UI" w:hAnsi="Segoe UI" w:cs="Segoe UI"/>
              </w:rPr>
            </w:pPr>
          </w:p>
        </w:tc>
      </w:tr>
      <w:tr w:rsidR="003E5581" w:rsidRPr="00D00990" w:rsidTr="00C43F81">
        <w:tc>
          <w:tcPr>
            <w:tcW w:w="716" w:type="dxa"/>
            <w:tcBorders>
              <w:top w:val="single" w:sz="4" w:space="0" w:color="auto"/>
              <w:left w:val="single" w:sz="4" w:space="0" w:color="auto"/>
              <w:bottom w:val="single" w:sz="4" w:space="0" w:color="auto"/>
              <w:right w:val="single" w:sz="4" w:space="0" w:color="auto"/>
            </w:tcBorders>
          </w:tcPr>
          <w:p w:rsidR="003E5581" w:rsidRPr="00D00990" w:rsidRDefault="003E5581" w:rsidP="003E5581">
            <w:pPr>
              <w:rPr>
                <w:rFonts w:ascii="Segoe UI" w:hAnsi="Segoe UI" w:cs="Segoe UI"/>
              </w:rPr>
            </w:pPr>
            <w:r>
              <w:rPr>
                <w:rFonts w:ascii="Segoe UI" w:hAnsi="Segoe UI" w:cs="Segoe UI"/>
              </w:rPr>
              <w:t>2</w:t>
            </w:r>
          </w:p>
        </w:tc>
        <w:tc>
          <w:tcPr>
            <w:tcW w:w="1660" w:type="dxa"/>
            <w:tcBorders>
              <w:top w:val="single" w:sz="4" w:space="0" w:color="auto"/>
              <w:left w:val="single" w:sz="4" w:space="0" w:color="auto"/>
              <w:bottom w:val="single" w:sz="4" w:space="0" w:color="auto"/>
              <w:right w:val="single" w:sz="4" w:space="0" w:color="auto"/>
            </w:tcBorders>
          </w:tcPr>
          <w:p w:rsidR="003E5581" w:rsidRPr="00D00990" w:rsidRDefault="00A964B9" w:rsidP="003E5581">
            <w:pPr>
              <w:rPr>
                <w:rFonts w:ascii="Segoe UI" w:hAnsi="Segoe UI" w:cs="Segoe UI"/>
              </w:rPr>
            </w:pPr>
            <w:r>
              <w:rPr>
                <w:rFonts w:ascii="Segoe UI" w:hAnsi="Segoe UI" w:cs="Segoe UI"/>
              </w:rPr>
              <w:t>MODM H2001</w:t>
            </w:r>
          </w:p>
        </w:tc>
        <w:tc>
          <w:tcPr>
            <w:tcW w:w="1843" w:type="dxa"/>
            <w:tcBorders>
              <w:top w:val="single" w:sz="4" w:space="0" w:color="auto"/>
              <w:left w:val="single" w:sz="4" w:space="0" w:color="auto"/>
              <w:bottom w:val="single" w:sz="4" w:space="0" w:color="auto"/>
              <w:right w:val="single" w:sz="4" w:space="0" w:color="auto"/>
            </w:tcBorders>
          </w:tcPr>
          <w:p w:rsidR="003E5581" w:rsidRPr="00A93E9D" w:rsidRDefault="003E5581" w:rsidP="003E5581">
            <w:pPr>
              <w:rPr>
                <w:rFonts w:ascii="Segoe UI" w:hAnsi="Segoe UI" w:cs="Segoe UI"/>
                <w:b/>
              </w:rPr>
            </w:pPr>
            <w:r>
              <w:rPr>
                <w:rFonts w:ascii="Segoe UI" w:hAnsi="Segoe UI" w:cs="Segoe UI"/>
                <w:b/>
              </w:rPr>
              <w:t>Model Animation</w:t>
            </w:r>
          </w:p>
        </w:tc>
        <w:tc>
          <w:tcPr>
            <w:tcW w:w="709" w:type="dxa"/>
            <w:tcBorders>
              <w:top w:val="single" w:sz="4" w:space="0" w:color="auto"/>
              <w:left w:val="single" w:sz="4" w:space="0" w:color="auto"/>
              <w:bottom w:val="single" w:sz="4" w:space="0" w:color="auto"/>
              <w:right w:val="single" w:sz="4" w:space="0" w:color="auto"/>
            </w:tcBorders>
          </w:tcPr>
          <w:p w:rsidR="003E5581" w:rsidRPr="00D00990" w:rsidRDefault="003E5581" w:rsidP="003E5581">
            <w:pPr>
              <w:rPr>
                <w:rFonts w:ascii="Segoe UI" w:hAnsi="Segoe UI" w:cs="Segoe UI"/>
              </w:rPr>
            </w:pPr>
            <w:r>
              <w:rPr>
                <w:rFonts w:ascii="Segoe UI" w:hAnsi="Segoe UI" w:cs="Segoe UI"/>
              </w:rPr>
              <w:t>10</w:t>
            </w:r>
          </w:p>
        </w:tc>
        <w:tc>
          <w:tcPr>
            <w:tcW w:w="1417" w:type="dxa"/>
            <w:tcBorders>
              <w:top w:val="single" w:sz="4" w:space="0" w:color="auto"/>
              <w:left w:val="single" w:sz="4" w:space="0" w:color="auto"/>
              <w:bottom w:val="single" w:sz="4" w:space="0" w:color="auto"/>
              <w:right w:val="single" w:sz="4" w:space="0" w:color="auto"/>
            </w:tcBorders>
          </w:tcPr>
          <w:p w:rsidR="003E5581" w:rsidRPr="00D00990" w:rsidRDefault="003E5581" w:rsidP="003E5581">
            <w:pPr>
              <w:rPr>
                <w:rFonts w:ascii="Segoe UI" w:hAnsi="Segoe UI" w:cs="Segoe UI"/>
              </w:rPr>
            </w:pPr>
            <w:r>
              <w:rPr>
                <w:rFonts w:ascii="Segoe UI" w:hAnsi="Segoe UI" w:cs="Segoe UI"/>
              </w:rPr>
              <w:t>Semester 1</w:t>
            </w:r>
          </w:p>
        </w:tc>
        <w:tc>
          <w:tcPr>
            <w:tcW w:w="8505" w:type="dxa"/>
            <w:tcBorders>
              <w:top w:val="single" w:sz="4" w:space="0" w:color="auto"/>
              <w:left w:val="single" w:sz="4" w:space="0" w:color="auto"/>
              <w:bottom w:val="single" w:sz="4" w:space="0" w:color="auto"/>
              <w:right w:val="single" w:sz="4" w:space="0" w:color="auto"/>
            </w:tcBorders>
          </w:tcPr>
          <w:p w:rsidR="00A964B9" w:rsidRPr="005F4E44" w:rsidRDefault="00A964B9" w:rsidP="00A964B9">
            <w:pPr>
              <w:rPr>
                <w:rFonts w:ascii="Segoe UI" w:hAnsi="Segoe UI" w:cs="Segoe UI"/>
                <w:sz w:val="20"/>
                <w:szCs w:val="20"/>
                <w:lang w:eastAsia="en-IE"/>
              </w:rPr>
            </w:pPr>
            <w:r w:rsidRPr="005F4E44">
              <w:rPr>
                <w:rFonts w:ascii="Segoe UI" w:hAnsi="Segoe UI" w:cs="Segoe UI"/>
                <w:sz w:val="20"/>
                <w:szCs w:val="20"/>
                <w:lang w:eastAsia="en-IE"/>
              </w:rPr>
              <w:t>The appeal of animated models remains as popular as ever. From the mechanical contrivances of wooden automata to stop motion animated figures this style of work retains a distinctive visual appeal. The dual role of the model maker as artist and engineer is essential in this area. The mechanics and character must be carefully constructed to scale, along with the props an</w:t>
            </w:r>
            <w:r w:rsidR="00C43F81">
              <w:rPr>
                <w:rFonts w:ascii="Segoe UI" w:hAnsi="Segoe UI" w:cs="Segoe UI"/>
                <w:sz w:val="20"/>
                <w:szCs w:val="20"/>
                <w:lang w:eastAsia="en-IE"/>
              </w:rPr>
              <w:t>d environment that they inhabit</w:t>
            </w:r>
          </w:p>
          <w:p w:rsidR="00A964B9" w:rsidRDefault="00A964B9" w:rsidP="00A964B9">
            <w:pPr>
              <w:rPr>
                <w:rFonts w:ascii="Segoe UI" w:hAnsi="Segoe UI" w:cs="Segoe UI"/>
                <w:sz w:val="20"/>
                <w:szCs w:val="20"/>
                <w:lang w:eastAsia="en-IE"/>
              </w:rPr>
            </w:pPr>
            <w:r w:rsidRPr="005F4E44">
              <w:rPr>
                <w:rFonts w:ascii="Segoe UI" w:hAnsi="Segoe UI" w:cs="Segoe UI"/>
                <w:sz w:val="20"/>
                <w:szCs w:val="20"/>
                <w:lang w:eastAsia="en-IE"/>
              </w:rPr>
              <w:t>Excellent examples of model animation are the automata of Paul Spooner and the stop motion films of Tim Burton.</w:t>
            </w:r>
          </w:p>
          <w:p w:rsidR="00A964B9" w:rsidRPr="005F4E44" w:rsidRDefault="00A964B9" w:rsidP="00A964B9">
            <w:pPr>
              <w:rPr>
                <w:rFonts w:ascii="Segoe UI" w:hAnsi="Segoe UI" w:cs="Segoe UI"/>
                <w:sz w:val="20"/>
                <w:szCs w:val="20"/>
                <w:lang w:eastAsia="en-IE"/>
              </w:rPr>
            </w:pPr>
          </w:p>
          <w:p w:rsidR="00A964B9" w:rsidRPr="005F4E44" w:rsidRDefault="00A964B9" w:rsidP="00A964B9">
            <w:pPr>
              <w:rPr>
                <w:rFonts w:ascii="Segoe UI" w:hAnsi="Segoe UI" w:cs="Segoe UI"/>
                <w:sz w:val="20"/>
                <w:szCs w:val="20"/>
                <w:lang w:eastAsia="en-IE"/>
              </w:rPr>
            </w:pPr>
            <w:r w:rsidRPr="005F4E44">
              <w:rPr>
                <w:rFonts w:ascii="Segoe UI" w:hAnsi="Segoe UI" w:cs="Segoe UI"/>
                <w:sz w:val="20"/>
                <w:szCs w:val="20"/>
                <w:lang w:eastAsia="en-IE"/>
              </w:rPr>
              <w:t>On successful completion of the module</w:t>
            </w:r>
            <w:r>
              <w:rPr>
                <w:rFonts w:ascii="Segoe UI" w:hAnsi="Segoe UI" w:cs="Segoe UI"/>
                <w:sz w:val="20"/>
                <w:szCs w:val="20"/>
                <w:lang w:eastAsia="en-IE"/>
              </w:rPr>
              <w:t>,</w:t>
            </w:r>
            <w:r w:rsidRPr="005F4E44">
              <w:rPr>
                <w:rFonts w:ascii="Segoe UI" w:hAnsi="Segoe UI" w:cs="Segoe UI"/>
                <w:sz w:val="20"/>
                <w:szCs w:val="20"/>
                <w:lang w:eastAsia="en-IE"/>
              </w:rPr>
              <w:t xml:space="preserve"> students will be able to:</w:t>
            </w:r>
          </w:p>
          <w:p w:rsidR="00A964B9" w:rsidRPr="005F4E44" w:rsidRDefault="00A964B9" w:rsidP="00A964B9">
            <w:pPr>
              <w:numPr>
                <w:ilvl w:val="0"/>
                <w:numId w:val="16"/>
              </w:numPr>
              <w:ind w:left="360"/>
              <w:contextualSpacing/>
              <w:rPr>
                <w:rFonts w:ascii="Segoe UI" w:hAnsi="Segoe UI" w:cs="Segoe UI"/>
                <w:sz w:val="20"/>
                <w:szCs w:val="20"/>
                <w:lang w:eastAsia="en-IE"/>
              </w:rPr>
            </w:pPr>
            <w:r w:rsidRPr="005F4E44">
              <w:rPr>
                <w:rFonts w:ascii="Segoe UI" w:hAnsi="Segoe UI" w:cs="Segoe UI"/>
                <w:sz w:val="20"/>
                <w:szCs w:val="20"/>
                <w:lang w:eastAsia="en-IE"/>
              </w:rPr>
              <w:t xml:space="preserve">Generate a design and a sequence of movement from a chosen topic </w:t>
            </w:r>
          </w:p>
          <w:p w:rsidR="00A964B9" w:rsidRPr="005F4E44" w:rsidRDefault="00A964B9" w:rsidP="00A964B9">
            <w:pPr>
              <w:numPr>
                <w:ilvl w:val="0"/>
                <w:numId w:val="15"/>
              </w:numPr>
              <w:contextualSpacing/>
              <w:rPr>
                <w:rFonts w:ascii="Segoe UI" w:hAnsi="Segoe UI" w:cs="Segoe UI"/>
                <w:sz w:val="20"/>
                <w:szCs w:val="20"/>
                <w:lang w:eastAsia="en-IE"/>
              </w:rPr>
            </w:pPr>
            <w:r w:rsidRPr="005F4E44">
              <w:rPr>
                <w:rFonts w:ascii="Segoe UI" w:hAnsi="Segoe UI" w:cs="Segoe UI"/>
                <w:sz w:val="20"/>
                <w:szCs w:val="20"/>
                <w:lang w:eastAsia="en-IE"/>
              </w:rPr>
              <w:t>Formulate an animation sequence and a simple storyboard</w:t>
            </w:r>
          </w:p>
          <w:p w:rsidR="00A964B9" w:rsidRPr="005F4E44" w:rsidRDefault="00A964B9" w:rsidP="00A964B9">
            <w:pPr>
              <w:numPr>
                <w:ilvl w:val="0"/>
                <w:numId w:val="15"/>
              </w:numPr>
              <w:contextualSpacing/>
              <w:rPr>
                <w:rFonts w:ascii="Segoe UI" w:hAnsi="Segoe UI" w:cs="Segoe UI"/>
                <w:sz w:val="20"/>
                <w:szCs w:val="20"/>
              </w:rPr>
            </w:pPr>
            <w:r w:rsidRPr="005F4E44">
              <w:rPr>
                <w:rFonts w:ascii="Segoe UI" w:hAnsi="Segoe UI" w:cs="Segoe UI"/>
                <w:sz w:val="20"/>
                <w:szCs w:val="20"/>
                <w:lang w:eastAsia="en-IE"/>
              </w:rPr>
              <w:t>Design a mechanical system that will enable movement in the piece</w:t>
            </w:r>
          </w:p>
          <w:p w:rsidR="003E5581" w:rsidRPr="00C43F81" w:rsidRDefault="00A964B9" w:rsidP="003E5581">
            <w:pPr>
              <w:numPr>
                <w:ilvl w:val="0"/>
                <w:numId w:val="15"/>
              </w:numPr>
              <w:contextualSpacing/>
              <w:rPr>
                <w:rFonts w:ascii="Segoe UI" w:hAnsi="Segoe UI" w:cs="Segoe UI"/>
                <w:sz w:val="20"/>
                <w:szCs w:val="20"/>
              </w:rPr>
            </w:pPr>
            <w:r w:rsidRPr="005F4E44">
              <w:rPr>
                <w:rFonts w:ascii="Segoe UI" w:hAnsi="Segoe UI" w:cs="Segoe UI"/>
                <w:sz w:val="20"/>
                <w:szCs w:val="20"/>
                <w:lang w:val="en-US" w:eastAsia="en-IE"/>
              </w:rPr>
              <w:t>Manufacture an animated model based upon the thematic and mechanical plans</w:t>
            </w:r>
            <w:r>
              <w:rPr>
                <w:rFonts w:ascii="Segoe UI" w:hAnsi="Segoe UI" w:cs="Segoe UI"/>
                <w:sz w:val="20"/>
                <w:szCs w:val="20"/>
                <w:lang w:val="en-US" w:eastAsia="en-IE"/>
              </w:rPr>
              <w:t>.</w:t>
            </w:r>
          </w:p>
        </w:tc>
      </w:tr>
      <w:tr w:rsidR="003E5581" w:rsidRPr="00D00990" w:rsidTr="00C43F81">
        <w:tc>
          <w:tcPr>
            <w:tcW w:w="716" w:type="dxa"/>
            <w:tcBorders>
              <w:top w:val="single" w:sz="4" w:space="0" w:color="auto"/>
              <w:left w:val="single" w:sz="4" w:space="0" w:color="auto"/>
              <w:bottom w:val="single" w:sz="4" w:space="0" w:color="auto"/>
              <w:right w:val="single" w:sz="4" w:space="0" w:color="auto"/>
            </w:tcBorders>
          </w:tcPr>
          <w:p w:rsidR="003E5581" w:rsidRPr="00D00990" w:rsidRDefault="003E5581" w:rsidP="003E5581">
            <w:pPr>
              <w:rPr>
                <w:rFonts w:ascii="Segoe UI" w:hAnsi="Segoe UI" w:cs="Segoe UI"/>
              </w:rPr>
            </w:pPr>
            <w:r>
              <w:rPr>
                <w:rFonts w:ascii="Segoe UI" w:hAnsi="Segoe UI" w:cs="Segoe UI"/>
              </w:rPr>
              <w:lastRenderedPageBreak/>
              <w:t>2</w:t>
            </w:r>
          </w:p>
        </w:tc>
        <w:tc>
          <w:tcPr>
            <w:tcW w:w="1660" w:type="dxa"/>
            <w:tcBorders>
              <w:top w:val="single" w:sz="4" w:space="0" w:color="auto"/>
              <w:left w:val="single" w:sz="4" w:space="0" w:color="auto"/>
              <w:bottom w:val="single" w:sz="4" w:space="0" w:color="auto"/>
              <w:right w:val="single" w:sz="4" w:space="0" w:color="auto"/>
            </w:tcBorders>
          </w:tcPr>
          <w:p w:rsidR="003E5581" w:rsidRPr="00D00990" w:rsidRDefault="00A964B9" w:rsidP="003E5581">
            <w:pPr>
              <w:rPr>
                <w:rFonts w:ascii="Segoe UI" w:hAnsi="Segoe UI" w:cs="Segoe UI"/>
              </w:rPr>
            </w:pPr>
            <w:r>
              <w:rPr>
                <w:rFonts w:ascii="Segoe UI" w:hAnsi="Segoe UI" w:cs="Segoe UI"/>
              </w:rPr>
              <w:t>MODM H2012</w:t>
            </w:r>
          </w:p>
        </w:tc>
        <w:tc>
          <w:tcPr>
            <w:tcW w:w="1843" w:type="dxa"/>
            <w:tcBorders>
              <w:top w:val="single" w:sz="4" w:space="0" w:color="auto"/>
              <w:left w:val="single" w:sz="4" w:space="0" w:color="auto"/>
              <w:bottom w:val="single" w:sz="4" w:space="0" w:color="auto"/>
              <w:right w:val="single" w:sz="4" w:space="0" w:color="auto"/>
            </w:tcBorders>
          </w:tcPr>
          <w:p w:rsidR="003E5581" w:rsidRPr="00A93E9D" w:rsidRDefault="003E5581" w:rsidP="003E5581">
            <w:pPr>
              <w:rPr>
                <w:rFonts w:ascii="Segoe UI" w:hAnsi="Segoe UI" w:cs="Segoe UI"/>
                <w:b/>
              </w:rPr>
            </w:pPr>
            <w:r>
              <w:rPr>
                <w:rFonts w:ascii="Segoe UI" w:hAnsi="Segoe UI" w:cs="Segoe UI"/>
                <w:b/>
              </w:rPr>
              <w:t>Model Making for Film</w:t>
            </w:r>
          </w:p>
        </w:tc>
        <w:tc>
          <w:tcPr>
            <w:tcW w:w="709" w:type="dxa"/>
            <w:tcBorders>
              <w:top w:val="single" w:sz="4" w:space="0" w:color="auto"/>
              <w:left w:val="single" w:sz="4" w:space="0" w:color="auto"/>
              <w:bottom w:val="single" w:sz="4" w:space="0" w:color="auto"/>
              <w:right w:val="single" w:sz="4" w:space="0" w:color="auto"/>
            </w:tcBorders>
          </w:tcPr>
          <w:p w:rsidR="003E5581" w:rsidRPr="00D00990" w:rsidRDefault="003E5581" w:rsidP="003E5581">
            <w:pPr>
              <w:rPr>
                <w:rFonts w:ascii="Segoe UI" w:hAnsi="Segoe UI" w:cs="Segoe UI"/>
              </w:rPr>
            </w:pPr>
            <w:r>
              <w:rPr>
                <w:rFonts w:ascii="Segoe UI" w:hAnsi="Segoe UI" w:cs="Segoe UI"/>
              </w:rPr>
              <w:t>10</w:t>
            </w:r>
          </w:p>
        </w:tc>
        <w:tc>
          <w:tcPr>
            <w:tcW w:w="1417" w:type="dxa"/>
            <w:tcBorders>
              <w:top w:val="single" w:sz="4" w:space="0" w:color="auto"/>
              <w:left w:val="single" w:sz="4" w:space="0" w:color="auto"/>
              <w:bottom w:val="single" w:sz="4" w:space="0" w:color="auto"/>
              <w:right w:val="single" w:sz="4" w:space="0" w:color="auto"/>
            </w:tcBorders>
          </w:tcPr>
          <w:p w:rsidR="003E5581" w:rsidRPr="00D00990" w:rsidRDefault="003E5581" w:rsidP="003E5581">
            <w:pPr>
              <w:rPr>
                <w:rFonts w:ascii="Segoe UI" w:hAnsi="Segoe UI" w:cs="Segoe UI"/>
              </w:rPr>
            </w:pPr>
            <w:r>
              <w:rPr>
                <w:rFonts w:ascii="Segoe UI" w:hAnsi="Segoe UI" w:cs="Segoe UI"/>
              </w:rPr>
              <w:t>Semester 1</w:t>
            </w:r>
          </w:p>
        </w:tc>
        <w:tc>
          <w:tcPr>
            <w:tcW w:w="8505" w:type="dxa"/>
            <w:tcBorders>
              <w:top w:val="single" w:sz="4" w:space="0" w:color="auto"/>
              <w:left w:val="single" w:sz="4" w:space="0" w:color="auto"/>
              <w:bottom w:val="single" w:sz="4" w:space="0" w:color="auto"/>
              <w:right w:val="single" w:sz="4" w:space="0" w:color="auto"/>
            </w:tcBorders>
          </w:tcPr>
          <w:p w:rsidR="00A964B9" w:rsidRDefault="00A964B9" w:rsidP="00A964B9">
            <w:pPr>
              <w:rPr>
                <w:rFonts w:ascii="Segoe UI" w:hAnsi="Segoe UI" w:cs="Segoe UI"/>
                <w:snapToGrid w:val="0"/>
                <w:sz w:val="20"/>
                <w:szCs w:val="20"/>
              </w:rPr>
            </w:pPr>
            <w:r w:rsidRPr="000D68D6">
              <w:rPr>
                <w:rFonts w:ascii="Segoe UI" w:hAnsi="Segoe UI" w:cs="Segoe UI"/>
                <w:snapToGrid w:val="0"/>
                <w:sz w:val="20"/>
                <w:szCs w:val="20"/>
              </w:rPr>
              <w:t>This module is intended to provide students with an understanding of how to design from an historical period or style. The student will understand what the requirements of a film hand prop are, and how to make one.</w:t>
            </w:r>
          </w:p>
          <w:p w:rsidR="00A964B9" w:rsidRPr="000D68D6" w:rsidRDefault="00A964B9" w:rsidP="00A964B9">
            <w:pPr>
              <w:rPr>
                <w:rFonts w:ascii="Segoe UI" w:hAnsi="Segoe UI" w:cs="Segoe UI"/>
                <w:snapToGrid w:val="0"/>
                <w:sz w:val="20"/>
                <w:szCs w:val="20"/>
              </w:rPr>
            </w:pPr>
          </w:p>
          <w:p w:rsidR="00A964B9" w:rsidRPr="000D68D6" w:rsidRDefault="00A964B9" w:rsidP="00A964B9">
            <w:pPr>
              <w:rPr>
                <w:rFonts w:ascii="Segoe UI" w:hAnsi="Segoe UI" w:cs="Segoe UI"/>
                <w:sz w:val="20"/>
                <w:szCs w:val="20"/>
                <w:lang w:eastAsia="en-IE"/>
              </w:rPr>
            </w:pPr>
            <w:r w:rsidRPr="000D68D6">
              <w:rPr>
                <w:rFonts w:ascii="Segoe UI" w:hAnsi="Segoe UI" w:cs="Segoe UI"/>
                <w:sz w:val="20"/>
                <w:szCs w:val="20"/>
                <w:lang w:eastAsia="en-IE"/>
              </w:rPr>
              <w:t>On successful completion of the module</w:t>
            </w:r>
            <w:r>
              <w:rPr>
                <w:rFonts w:ascii="Segoe UI" w:hAnsi="Segoe UI" w:cs="Segoe UI"/>
                <w:sz w:val="20"/>
                <w:szCs w:val="20"/>
                <w:lang w:eastAsia="en-IE"/>
              </w:rPr>
              <w:t>,</w:t>
            </w:r>
            <w:r w:rsidRPr="000D68D6">
              <w:rPr>
                <w:rFonts w:ascii="Segoe UI" w:hAnsi="Segoe UI" w:cs="Segoe UI"/>
                <w:sz w:val="20"/>
                <w:szCs w:val="20"/>
                <w:lang w:eastAsia="en-IE"/>
              </w:rPr>
              <w:t xml:space="preserve"> students will be able to:</w:t>
            </w:r>
          </w:p>
          <w:p w:rsidR="00A964B9" w:rsidRPr="000D68D6" w:rsidRDefault="00A964B9" w:rsidP="00A964B9">
            <w:pPr>
              <w:numPr>
                <w:ilvl w:val="0"/>
                <w:numId w:val="14"/>
              </w:numPr>
              <w:contextualSpacing/>
              <w:rPr>
                <w:rFonts w:ascii="Segoe UI" w:hAnsi="Segoe UI" w:cs="Segoe UI"/>
                <w:sz w:val="20"/>
                <w:szCs w:val="20"/>
                <w:lang w:eastAsia="en-IE"/>
              </w:rPr>
            </w:pPr>
            <w:r w:rsidRPr="000D68D6">
              <w:rPr>
                <w:rFonts w:ascii="Segoe UI" w:hAnsi="Segoe UI" w:cs="Segoe UI"/>
                <w:sz w:val="20"/>
                <w:szCs w:val="20"/>
                <w:lang w:eastAsia="en-IE"/>
              </w:rPr>
              <w:t>Understand how to take a design style or historical period and how to apply it in order to manufacture an object for use in a film</w:t>
            </w:r>
          </w:p>
          <w:p w:rsidR="00A964B9" w:rsidRPr="000D68D6" w:rsidRDefault="00A964B9" w:rsidP="00A964B9">
            <w:pPr>
              <w:numPr>
                <w:ilvl w:val="0"/>
                <w:numId w:val="14"/>
              </w:numPr>
              <w:contextualSpacing/>
              <w:rPr>
                <w:rFonts w:ascii="Segoe UI" w:hAnsi="Segoe UI" w:cs="Segoe UI"/>
                <w:sz w:val="20"/>
                <w:szCs w:val="20"/>
                <w:lang w:eastAsia="en-IE"/>
              </w:rPr>
            </w:pPr>
            <w:r w:rsidRPr="000D68D6">
              <w:rPr>
                <w:rFonts w:ascii="Segoe UI" w:hAnsi="Segoe UI" w:cs="Segoe UI"/>
                <w:sz w:val="20"/>
                <w:szCs w:val="20"/>
                <w:lang w:eastAsia="en-IE"/>
              </w:rPr>
              <w:t xml:space="preserve">Produce a research based design progression document </w:t>
            </w:r>
          </w:p>
          <w:p w:rsidR="00A964B9" w:rsidRPr="000D68D6" w:rsidRDefault="00A964B9" w:rsidP="00A964B9">
            <w:pPr>
              <w:numPr>
                <w:ilvl w:val="0"/>
                <w:numId w:val="14"/>
              </w:numPr>
              <w:contextualSpacing/>
              <w:rPr>
                <w:rFonts w:ascii="Segoe UI" w:hAnsi="Segoe UI" w:cs="Segoe UI"/>
                <w:sz w:val="20"/>
                <w:szCs w:val="20"/>
                <w:lang w:eastAsia="en-IE"/>
              </w:rPr>
            </w:pPr>
            <w:r w:rsidRPr="000D68D6">
              <w:rPr>
                <w:rFonts w:ascii="Segoe UI" w:hAnsi="Segoe UI" w:cs="Segoe UI"/>
                <w:sz w:val="20"/>
                <w:szCs w:val="20"/>
                <w:lang w:eastAsia="en-IE"/>
              </w:rPr>
              <w:t>Produce a final design sheet with full colour renders of the hand prop/props</w:t>
            </w:r>
          </w:p>
          <w:p w:rsidR="00A964B9" w:rsidRPr="000D68D6" w:rsidRDefault="00A964B9" w:rsidP="00A964B9">
            <w:pPr>
              <w:numPr>
                <w:ilvl w:val="0"/>
                <w:numId w:val="14"/>
              </w:numPr>
              <w:contextualSpacing/>
              <w:rPr>
                <w:rFonts w:ascii="Segoe UI" w:hAnsi="Segoe UI" w:cs="Segoe UI"/>
                <w:snapToGrid w:val="0"/>
                <w:sz w:val="20"/>
                <w:szCs w:val="20"/>
              </w:rPr>
            </w:pPr>
            <w:r w:rsidRPr="000D68D6">
              <w:rPr>
                <w:rFonts w:ascii="Segoe UI" w:hAnsi="Segoe UI" w:cs="Segoe UI"/>
                <w:sz w:val="20"/>
                <w:szCs w:val="20"/>
                <w:lang w:eastAsia="en-IE"/>
              </w:rPr>
              <w:t>Use block modelling/carving and advanced modelling techniques to make hand props</w:t>
            </w:r>
          </w:p>
          <w:p w:rsidR="00A964B9" w:rsidRDefault="00A964B9" w:rsidP="00A964B9">
            <w:pPr>
              <w:numPr>
                <w:ilvl w:val="0"/>
                <w:numId w:val="14"/>
              </w:numPr>
              <w:contextualSpacing/>
              <w:rPr>
                <w:rFonts w:ascii="Segoe UI" w:hAnsi="Segoe UI" w:cs="Segoe UI"/>
                <w:snapToGrid w:val="0"/>
                <w:sz w:val="20"/>
                <w:szCs w:val="20"/>
              </w:rPr>
            </w:pPr>
            <w:r w:rsidRPr="000D68D6">
              <w:rPr>
                <w:rFonts w:ascii="Segoe UI" w:hAnsi="Segoe UI" w:cs="Segoe UI"/>
                <w:sz w:val="20"/>
                <w:szCs w:val="20"/>
                <w:lang w:val="en-US" w:eastAsia="en-IE"/>
              </w:rPr>
              <w:t>Use advanced mould making techniques to produce replicas in both block and strip mould format.</w:t>
            </w:r>
          </w:p>
          <w:p w:rsidR="003E5581" w:rsidRPr="00D00990" w:rsidRDefault="003E5581" w:rsidP="003E5581">
            <w:pPr>
              <w:widowControl w:val="0"/>
              <w:tabs>
                <w:tab w:val="left" w:pos="20"/>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Segoe UI" w:hAnsi="Segoe UI" w:cs="Segoe UI"/>
              </w:rPr>
            </w:pPr>
          </w:p>
        </w:tc>
      </w:tr>
      <w:tr w:rsidR="002803FA" w:rsidRPr="00D00990" w:rsidTr="00C43F81">
        <w:tc>
          <w:tcPr>
            <w:tcW w:w="716" w:type="dxa"/>
            <w:tcBorders>
              <w:top w:val="single" w:sz="4" w:space="0" w:color="auto"/>
              <w:left w:val="single" w:sz="4" w:space="0" w:color="auto"/>
              <w:bottom w:val="single" w:sz="4" w:space="0" w:color="auto"/>
              <w:right w:val="single" w:sz="4" w:space="0" w:color="auto"/>
            </w:tcBorders>
          </w:tcPr>
          <w:p w:rsidR="002803FA" w:rsidRPr="00D00990" w:rsidRDefault="002803FA" w:rsidP="006E277D">
            <w:pPr>
              <w:rPr>
                <w:rFonts w:ascii="Segoe UI" w:hAnsi="Segoe UI" w:cs="Segoe UI"/>
              </w:rPr>
            </w:pPr>
            <w:r>
              <w:rPr>
                <w:rFonts w:ascii="Segoe UI" w:hAnsi="Segoe UI" w:cs="Segoe UI"/>
              </w:rPr>
              <w:t>2</w:t>
            </w:r>
          </w:p>
        </w:tc>
        <w:tc>
          <w:tcPr>
            <w:tcW w:w="1660" w:type="dxa"/>
            <w:tcBorders>
              <w:top w:val="single" w:sz="4" w:space="0" w:color="auto"/>
              <w:left w:val="single" w:sz="4" w:space="0" w:color="auto"/>
              <w:bottom w:val="single" w:sz="4" w:space="0" w:color="auto"/>
              <w:right w:val="single" w:sz="4" w:space="0" w:color="auto"/>
            </w:tcBorders>
          </w:tcPr>
          <w:p w:rsidR="002803FA" w:rsidRPr="00D00990" w:rsidRDefault="00A964B9" w:rsidP="006E277D">
            <w:pPr>
              <w:rPr>
                <w:rFonts w:ascii="Segoe UI" w:hAnsi="Segoe UI" w:cs="Segoe UI"/>
              </w:rPr>
            </w:pPr>
            <w:r>
              <w:rPr>
                <w:rFonts w:ascii="Segoe UI" w:hAnsi="Segoe UI" w:cs="Segoe UI"/>
              </w:rPr>
              <w:t>MODM H2010</w:t>
            </w:r>
          </w:p>
        </w:tc>
        <w:tc>
          <w:tcPr>
            <w:tcW w:w="1843" w:type="dxa"/>
            <w:tcBorders>
              <w:top w:val="single" w:sz="4" w:space="0" w:color="auto"/>
              <w:left w:val="single" w:sz="4" w:space="0" w:color="auto"/>
              <w:bottom w:val="single" w:sz="4" w:space="0" w:color="auto"/>
              <w:right w:val="single" w:sz="4" w:space="0" w:color="auto"/>
            </w:tcBorders>
          </w:tcPr>
          <w:p w:rsidR="002803FA" w:rsidRPr="00D00990" w:rsidRDefault="003E5581" w:rsidP="006E277D">
            <w:pPr>
              <w:rPr>
                <w:rFonts w:ascii="Segoe UI" w:hAnsi="Segoe UI" w:cs="Segoe UI"/>
                <w:b/>
              </w:rPr>
            </w:pPr>
            <w:r>
              <w:rPr>
                <w:rFonts w:ascii="Segoe UI" w:hAnsi="Segoe UI" w:cs="Segoe UI"/>
                <w:b/>
              </w:rPr>
              <w:t>Spectacle Arts</w:t>
            </w:r>
          </w:p>
        </w:tc>
        <w:tc>
          <w:tcPr>
            <w:tcW w:w="709" w:type="dxa"/>
            <w:tcBorders>
              <w:top w:val="single" w:sz="4" w:space="0" w:color="auto"/>
              <w:left w:val="single" w:sz="4" w:space="0" w:color="auto"/>
              <w:bottom w:val="single" w:sz="4" w:space="0" w:color="auto"/>
              <w:right w:val="single" w:sz="4" w:space="0" w:color="auto"/>
            </w:tcBorders>
          </w:tcPr>
          <w:p w:rsidR="002803FA" w:rsidRPr="00D00990" w:rsidRDefault="003E5581" w:rsidP="006E277D">
            <w:pPr>
              <w:rPr>
                <w:rFonts w:ascii="Segoe UI" w:hAnsi="Segoe UI" w:cs="Segoe UI"/>
              </w:rPr>
            </w:pPr>
            <w:r>
              <w:rPr>
                <w:rFonts w:ascii="Segoe UI" w:hAnsi="Segoe UI" w:cs="Segoe UI"/>
              </w:rPr>
              <w:t>10</w:t>
            </w:r>
          </w:p>
        </w:tc>
        <w:tc>
          <w:tcPr>
            <w:tcW w:w="1417" w:type="dxa"/>
            <w:tcBorders>
              <w:top w:val="single" w:sz="4" w:space="0" w:color="auto"/>
              <w:left w:val="single" w:sz="4" w:space="0" w:color="auto"/>
              <w:bottom w:val="single" w:sz="4" w:space="0" w:color="auto"/>
              <w:right w:val="single" w:sz="4" w:space="0" w:color="auto"/>
            </w:tcBorders>
          </w:tcPr>
          <w:p w:rsidR="002803FA" w:rsidRPr="00D00990" w:rsidRDefault="003E5581" w:rsidP="006E277D">
            <w:pPr>
              <w:rPr>
                <w:rFonts w:ascii="Segoe UI" w:hAnsi="Segoe UI" w:cs="Segoe UI"/>
              </w:rPr>
            </w:pPr>
            <w:r>
              <w:rPr>
                <w:rFonts w:ascii="Segoe UI" w:hAnsi="Segoe UI" w:cs="Segoe UI"/>
              </w:rPr>
              <w:t>Semester 2</w:t>
            </w:r>
          </w:p>
        </w:tc>
        <w:tc>
          <w:tcPr>
            <w:tcW w:w="8505" w:type="dxa"/>
            <w:tcBorders>
              <w:top w:val="single" w:sz="4" w:space="0" w:color="auto"/>
              <w:left w:val="single" w:sz="4" w:space="0" w:color="auto"/>
              <w:bottom w:val="single" w:sz="4" w:space="0" w:color="auto"/>
              <w:right w:val="single" w:sz="4" w:space="0" w:color="auto"/>
            </w:tcBorders>
          </w:tcPr>
          <w:p w:rsidR="00A964B9" w:rsidRPr="005F4E44" w:rsidRDefault="00A964B9" w:rsidP="00A964B9">
            <w:pPr>
              <w:rPr>
                <w:rFonts w:ascii="Segoe UI" w:hAnsi="Segoe UI" w:cs="Segoe UI"/>
                <w:sz w:val="20"/>
                <w:szCs w:val="20"/>
                <w:lang w:eastAsia="en-IE"/>
              </w:rPr>
            </w:pPr>
            <w:r w:rsidRPr="005F4E44">
              <w:rPr>
                <w:rFonts w:ascii="Segoe UI" w:hAnsi="Segoe UI" w:cs="Segoe UI"/>
                <w:sz w:val="20"/>
                <w:szCs w:val="20"/>
              </w:rPr>
              <w:t xml:space="preserve">The module aims to </w:t>
            </w:r>
            <w:r w:rsidRPr="005F4E44">
              <w:rPr>
                <w:rFonts w:ascii="Segoe UI" w:hAnsi="Segoe UI" w:cs="Segoe UI"/>
                <w:sz w:val="20"/>
                <w:szCs w:val="20"/>
                <w:lang w:eastAsia="en-IE"/>
              </w:rPr>
              <w:t>introduce students to the world of street theatre, large scale puppetry and street art spectacle. It will provide wherever possible a live project experience to ensure that students get to show the work in a public arena. Through the roll out of fabrication and theoretical research workshops, you will gain a new insight how to develop/generate ideas for puppetry and street art spectacle.</w:t>
            </w:r>
          </w:p>
          <w:p w:rsidR="00A964B9" w:rsidRPr="005F4E44" w:rsidRDefault="00A964B9" w:rsidP="00A964B9">
            <w:pPr>
              <w:rPr>
                <w:rFonts w:ascii="Segoe UI" w:hAnsi="Segoe UI" w:cs="Segoe UI"/>
                <w:sz w:val="20"/>
                <w:szCs w:val="20"/>
                <w:lang w:eastAsia="en-IE"/>
              </w:rPr>
            </w:pPr>
          </w:p>
          <w:p w:rsidR="00A964B9" w:rsidRPr="005F4E44" w:rsidRDefault="00A964B9" w:rsidP="00A964B9">
            <w:pPr>
              <w:ind w:left="720" w:hanging="720"/>
              <w:contextualSpacing/>
              <w:rPr>
                <w:rFonts w:ascii="Segoe UI" w:hAnsi="Segoe UI" w:cs="Segoe UI"/>
                <w:sz w:val="20"/>
                <w:szCs w:val="20"/>
                <w:lang w:eastAsia="en-IE"/>
              </w:rPr>
            </w:pPr>
            <w:r w:rsidRPr="005F4E44">
              <w:rPr>
                <w:rFonts w:ascii="Segoe UI" w:eastAsia="Times New Roman" w:hAnsi="Segoe UI" w:cs="Segoe UI"/>
                <w:sz w:val="20"/>
                <w:szCs w:val="20"/>
                <w:lang w:eastAsia="en-IE"/>
              </w:rPr>
              <w:t>On successful completion of the module</w:t>
            </w:r>
            <w:r w:rsidR="00C43F81">
              <w:rPr>
                <w:rFonts w:ascii="Segoe UI" w:eastAsia="Times New Roman" w:hAnsi="Segoe UI" w:cs="Segoe UI"/>
                <w:sz w:val="20"/>
                <w:szCs w:val="20"/>
                <w:lang w:eastAsia="en-IE"/>
              </w:rPr>
              <w:t>,</w:t>
            </w:r>
            <w:r w:rsidRPr="005F4E44">
              <w:rPr>
                <w:rFonts w:ascii="Segoe UI" w:eastAsia="Times New Roman" w:hAnsi="Segoe UI" w:cs="Segoe UI"/>
                <w:sz w:val="20"/>
                <w:szCs w:val="20"/>
                <w:lang w:eastAsia="en-IE"/>
              </w:rPr>
              <w:t xml:space="preserve"> students will be able to:</w:t>
            </w:r>
          </w:p>
          <w:p w:rsidR="00A964B9" w:rsidRPr="005F4E44" w:rsidRDefault="00A964B9" w:rsidP="00A964B9">
            <w:pPr>
              <w:numPr>
                <w:ilvl w:val="0"/>
                <w:numId w:val="17"/>
              </w:numPr>
              <w:contextualSpacing/>
              <w:rPr>
                <w:rFonts w:ascii="Segoe UI" w:hAnsi="Segoe UI" w:cs="Segoe UI"/>
                <w:sz w:val="20"/>
                <w:szCs w:val="20"/>
                <w:lang w:eastAsia="en-IE"/>
              </w:rPr>
            </w:pPr>
            <w:r w:rsidRPr="005F4E44">
              <w:rPr>
                <w:rFonts w:ascii="Segoe UI" w:hAnsi="Segoe UI" w:cs="Segoe UI"/>
                <w:sz w:val="20"/>
                <w:szCs w:val="20"/>
                <w:lang w:eastAsia="en-IE"/>
              </w:rPr>
              <w:t>Engage in initial drawn and sculpted visual research</w:t>
            </w:r>
          </w:p>
          <w:p w:rsidR="00A964B9" w:rsidRPr="005F4E44" w:rsidRDefault="00A964B9" w:rsidP="00A964B9">
            <w:pPr>
              <w:numPr>
                <w:ilvl w:val="0"/>
                <w:numId w:val="17"/>
              </w:numPr>
              <w:contextualSpacing/>
              <w:rPr>
                <w:rFonts w:ascii="Segoe UI" w:hAnsi="Segoe UI" w:cs="Segoe UI"/>
                <w:sz w:val="20"/>
                <w:szCs w:val="20"/>
                <w:lang w:eastAsia="en-IE"/>
              </w:rPr>
            </w:pPr>
            <w:r>
              <w:rPr>
                <w:rFonts w:ascii="Segoe UI" w:hAnsi="Segoe UI" w:cs="Segoe UI"/>
                <w:sz w:val="20"/>
                <w:szCs w:val="20"/>
                <w:lang w:eastAsia="en-IE"/>
              </w:rPr>
              <w:t>Demonstrate a knowledge of</w:t>
            </w:r>
            <w:r w:rsidRPr="005F4E44">
              <w:rPr>
                <w:rFonts w:ascii="Segoe UI" w:hAnsi="Segoe UI" w:cs="Segoe UI"/>
                <w:sz w:val="20"/>
                <w:szCs w:val="20"/>
                <w:lang w:eastAsia="en-IE"/>
              </w:rPr>
              <w:t xml:space="preserve"> the practical requirements of Street theatre/Puppetry</w:t>
            </w:r>
          </w:p>
          <w:p w:rsidR="00A964B9" w:rsidRPr="005F4E44" w:rsidRDefault="00A964B9" w:rsidP="00A964B9">
            <w:pPr>
              <w:numPr>
                <w:ilvl w:val="0"/>
                <w:numId w:val="17"/>
              </w:numPr>
              <w:contextualSpacing/>
              <w:rPr>
                <w:rFonts w:ascii="Segoe UI" w:hAnsi="Segoe UI" w:cs="Segoe UI"/>
                <w:sz w:val="20"/>
                <w:szCs w:val="20"/>
                <w:lang w:eastAsia="en-IE"/>
              </w:rPr>
            </w:pPr>
            <w:r w:rsidRPr="005F4E44">
              <w:rPr>
                <w:rFonts w:ascii="Segoe UI" w:hAnsi="Segoe UI" w:cs="Segoe UI"/>
                <w:sz w:val="20"/>
                <w:szCs w:val="20"/>
                <w:lang w:eastAsia="en-IE"/>
              </w:rPr>
              <w:t>Utilise a number of construction methods pertinent to S.T.+ Puppetry</w:t>
            </w:r>
          </w:p>
          <w:p w:rsidR="00A964B9" w:rsidRPr="005F4E44" w:rsidRDefault="00A964B9" w:rsidP="00A964B9">
            <w:pPr>
              <w:numPr>
                <w:ilvl w:val="0"/>
                <w:numId w:val="17"/>
              </w:numPr>
              <w:contextualSpacing/>
              <w:rPr>
                <w:rFonts w:ascii="Segoe UI" w:hAnsi="Segoe UI" w:cs="Segoe UI"/>
                <w:sz w:val="20"/>
                <w:szCs w:val="20"/>
                <w:lang w:eastAsia="en-IE"/>
              </w:rPr>
            </w:pPr>
            <w:r w:rsidRPr="005F4E44">
              <w:rPr>
                <w:rFonts w:ascii="Segoe UI" w:hAnsi="Segoe UI" w:cs="Segoe UI"/>
                <w:sz w:val="20"/>
                <w:szCs w:val="20"/>
                <w:lang w:eastAsia="en-IE"/>
              </w:rPr>
              <w:t>Produce a functional wearable piece that expresses the character design</w:t>
            </w:r>
          </w:p>
          <w:p w:rsidR="00A964B9" w:rsidRPr="005F4E44" w:rsidRDefault="00A964B9" w:rsidP="00A964B9">
            <w:pPr>
              <w:numPr>
                <w:ilvl w:val="0"/>
                <w:numId w:val="17"/>
              </w:numPr>
              <w:contextualSpacing/>
              <w:rPr>
                <w:rFonts w:ascii="Segoe UI" w:hAnsi="Segoe UI" w:cs="Segoe UI"/>
                <w:sz w:val="20"/>
                <w:szCs w:val="20"/>
                <w:lang w:eastAsia="en-IE"/>
              </w:rPr>
            </w:pPr>
            <w:r w:rsidRPr="005F4E44">
              <w:rPr>
                <w:rFonts w:ascii="Segoe UI" w:hAnsi="Segoe UI" w:cs="Segoe UI"/>
                <w:sz w:val="20"/>
                <w:szCs w:val="20"/>
                <w:lang w:eastAsia="en-IE"/>
              </w:rPr>
              <w:t>Demonstrate the ability to work in a group to achieve a unified performance/goal</w:t>
            </w:r>
          </w:p>
          <w:p w:rsidR="00A964B9" w:rsidRPr="005F4E44" w:rsidRDefault="00A964B9" w:rsidP="00A964B9">
            <w:pPr>
              <w:numPr>
                <w:ilvl w:val="0"/>
                <w:numId w:val="17"/>
              </w:numPr>
              <w:contextualSpacing/>
              <w:rPr>
                <w:rFonts w:ascii="Segoe UI" w:hAnsi="Segoe UI" w:cs="Segoe UI"/>
                <w:sz w:val="20"/>
                <w:szCs w:val="20"/>
                <w:lang w:eastAsia="en-IE"/>
              </w:rPr>
            </w:pPr>
            <w:r w:rsidRPr="005F4E44">
              <w:rPr>
                <w:rFonts w:ascii="Segoe UI" w:hAnsi="Segoe UI" w:cs="Segoe UI"/>
                <w:sz w:val="20"/>
                <w:szCs w:val="20"/>
                <w:lang w:val="en-US" w:eastAsia="en-IE"/>
              </w:rPr>
              <w:t>Develop a combined performance and theoretical research led design approach.</w:t>
            </w:r>
          </w:p>
          <w:p w:rsidR="002803FA" w:rsidRPr="00D00990" w:rsidRDefault="002803FA" w:rsidP="006E277D">
            <w:pPr>
              <w:pStyle w:val="ListParagraph"/>
              <w:ind w:left="360"/>
              <w:rPr>
                <w:rFonts w:ascii="Segoe UI" w:hAnsi="Segoe UI" w:cs="Segoe UI"/>
              </w:rPr>
            </w:pPr>
          </w:p>
        </w:tc>
      </w:tr>
      <w:tr w:rsidR="002803FA" w:rsidRPr="00D00990" w:rsidTr="00C43F81">
        <w:tc>
          <w:tcPr>
            <w:tcW w:w="716" w:type="dxa"/>
            <w:tcBorders>
              <w:top w:val="single" w:sz="4" w:space="0" w:color="auto"/>
              <w:left w:val="single" w:sz="4" w:space="0" w:color="auto"/>
              <w:bottom w:val="single" w:sz="4" w:space="0" w:color="auto"/>
              <w:right w:val="single" w:sz="4" w:space="0" w:color="auto"/>
            </w:tcBorders>
          </w:tcPr>
          <w:p w:rsidR="002803FA" w:rsidRPr="00D00990" w:rsidRDefault="002803FA" w:rsidP="006E277D">
            <w:pPr>
              <w:rPr>
                <w:rFonts w:ascii="Segoe UI" w:hAnsi="Segoe UI" w:cs="Segoe UI"/>
              </w:rPr>
            </w:pPr>
            <w:r>
              <w:rPr>
                <w:rFonts w:ascii="Segoe UI" w:hAnsi="Segoe UI" w:cs="Segoe UI"/>
              </w:rPr>
              <w:t>2</w:t>
            </w:r>
          </w:p>
        </w:tc>
        <w:tc>
          <w:tcPr>
            <w:tcW w:w="1660" w:type="dxa"/>
            <w:tcBorders>
              <w:top w:val="single" w:sz="4" w:space="0" w:color="auto"/>
              <w:left w:val="single" w:sz="4" w:space="0" w:color="auto"/>
              <w:bottom w:val="single" w:sz="4" w:space="0" w:color="auto"/>
              <w:right w:val="single" w:sz="4" w:space="0" w:color="auto"/>
            </w:tcBorders>
          </w:tcPr>
          <w:p w:rsidR="002803FA" w:rsidRPr="00D00990" w:rsidRDefault="00A964B9" w:rsidP="006E277D">
            <w:pPr>
              <w:rPr>
                <w:rFonts w:ascii="Segoe UI" w:hAnsi="Segoe UI" w:cs="Segoe UI"/>
              </w:rPr>
            </w:pPr>
            <w:r>
              <w:rPr>
                <w:rFonts w:ascii="Segoe UI" w:hAnsi="Segoe UI" w:cs="Segoe UI"/>
              </w:rPr>
              <w:t>MODM H2011</w:t>
            </w:r>
          </w:p>
        </w:tc>
        <w:tc>
          <w:tcPr>
            <w:tcW w:w="1843" w:type="dxa"/>
            <w:tcBorders>
              <w:top w:val="single" w:sz="4" w:space="0" w:color="auto"/>
              <w:left w:val="single" w:sz="4" w:space="0" w:color="auto"/>
              <w:bottom w:val="single" w:sz="4" w:space="0" w:color="auto"/>
              <w:right w:val="single" w:sz="4" w:space="0" w:color="auto"/>
            </w:tcBorders>
          </w:tcPr>
          <w:p w:rsidR="002803FA" w:rsidRPr="0059315D" w:rsidRDefault="003E5581" w:rsidP="006E277D">
            <w:pPr>
              <w:rPr>
                <w:rFonts w:ascii="Segoe UI" w:hAnsi="Segoe UI" w:cs="Segoe UI"/>
                <w:b/>
                <w:szCs w:val="24"/>
              </w:rPr>
            </w:pPr>
            <w:r>
              <w:rPr>
                <w:rFonts w:ascii="Segoe UI" w:hAnsi="Segoe UI" w:cs="Segoe UI"/>
                <w:b/>
                <w:szCs w:val="24"/>
              </w:rPr>
              <w:t>Advanced Sculpting</w:t>
            </w:r>
          </w:p>
        </w:tc>
        <w:tc>
          <w:tcPr>
            <w:tcW w:w="709" w:type="dxa"/>
            <w:tcBorders>
              <w:top w:val="single" w:sz="4" w:space="0" w:color="auto"/>
              <w:left w:val="single" w:sz="4" w:space="0" w:color="auto"/>
              <w:bottom w:val="single" w:sz="4" w:space="0" w:color="auto"/>
              <w:right w:val="single" w:sz="4" w:space="0" w:color="auto"/>
            </w:tcBorders>
          </w:tcPr>
          <w:p w:rsidR="002803FA" w:rsidRPr="00D00990" w:rsidRDefault="003E5581" w:rsidP="006E277D">
            <w:pPr>
              <w:rPr>
                <w:rFonts w:ascii="Segoe UI" w:hAnsi="Segoe UI" w:cs="Segoe UI"/>
              </w:rPr>
            </w:pPr>
            <w:r>
              <w:rPr>
                <w:rFonts w:ascii="Segoe UI" w:hAnsi="Segoe UI" w:cs="Segoe UI"/>
              </w:rPr>
              <w:t>5</w:t>
            </w:r>
          </w:p>
        </w:tc>
        <w:tc>
          <w:tcPr>
            <w:tcW w:w="1417" w:type="dxa"/>
            <w:tcBorders>
              <w:top w:val="single" w:sz="4" w:space="0" w:color="auto"/>
              <w:left w:val="single" w:sz="4" w:space="0" w:color="auto"/>
              <w:bottom w:val="single" w:sz="4" w:space="0" w:color="auto"/>
              <w:right w:val="single" w:sz="4" w:space="0" w:color="auto"/>
            </w:tcBorders>
          </w:tcPr>
          <w:p w:rsidR="002803FA" w:rsidRDefault="003E5581" w:rsidP="006E277D">
            <w:pPr>
              <w:rPr>
                <w:rFonts w:ascii="Segoe UI" w:hAnsi="Segoe UI" w:cs="Segoe UI"/>
              </w:rPr>
            </w:pPr>
            <w:r>
              <w:rPr>
                <w:rFonts w:ascii="Segoe UI" w:hAnsi="Segoe UI" w:cs="Segoe UI"/>
              </w:rPr>
              <w:t>Semester 2</w:t>
            </w:r>
          </w:p>
        </w:tc>
        <w:tc>
          <w:tcPr>
            <w:tcW w:w="8505" w:type="dxa"/>
            <w:tcBorders>
              <w:top w:val="single" w:sz="4" w:space="0" w:color="auto"/>
              <w:left w:val="single" w:sz="4" w:space="0" w:color="auto"/>
              <w:bottom w:val="single" w:sz="4" w:space="0" w:color="auto"/>
              <w:right w:val="single" w:sz="4" w:space="0" w:color="auto"/>
            </w:tcBorders>
          </w:tcPr>
          <w:p w:rsidR="00A964B9" w:rsidRPr="000D68D6" w:rsidRDefault="00A964B9" w:rsidP="00A964B9">
            <w:pPr>
              <w:widowControl w:val="0"/>
              <w:tabs>
                <w:tab w:val="left" w:pos="20"/>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sz w:val="20"/>
                <w:szCs w:val="20"/>
                <w:lang w:val="en-US" w:eastAsia="en-IE"/>
              </w:rPr>
            </w:pPr>
            <w:r w:rsidRPr="000D68D6">
              <w:rPr>
                <w:rFonts w:ascii="Tahoma" w:hAnsi="Tahoma" w:cs="Tahoma"/>
                <w:sz w:val="20"/>
                <w:szCs w:val="20"/>
                <w:lang w:val="en-US"/>
              </w:rPr>
              <w:t>Studying a figure, students will gradually build a model, learning about measurements, proportions and the basic muscle structure. They will be shown how to sculpt, the human/ animal anatomy, and make it life like. The process is broken down in a step by step fashion.</w:t>
            </w:r>
          </w:p>
          <w:p w:rsidR="00A964B9" w:rsidRPr="000D68D6" w:rsidRDefault="00A964B9" w:rsidP="00A964B9">
            <w:pPr>
              <w:widowControl w:val="0"/>
              <w:tabs>
                <w:tab w:val="left" w:pos="20"/>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sz w:val="20"/>
                <w:szCs w:val="20"/>
                <w:lang w:val="en-US" w:eastAsia="en-IE"/>
              </w:rPr>
            </w:pPr>
            <w:r w:rsidRPr="000D68D6">
              <w:rPr>
                <w:rFonts w:ascii="Tahoma" w:hAnsi="Tahoma" w:cs="Tahoma"/>
                <w:sz w:val="20"/>
                <w:szCs w:val="20"/>
                <w:lang w:val="en-US" w:eastAsia="en-IE"/>
              </w:rPr>
              <w:t>Students will explore classical sculpting techniques and expressive modelling methods. There will be additional demonstrations and discussions on finishing techniques for your sculpture.</w:t>
            </w:r>
          </w:p>
          <w:p w:rsidR="00A964B9" w:rsidRPr="000D68D6" w:rsidRDefault="00A964B9" w:rsidP="00A964B9">
            <w:pPr>
              <w:widowControl w:val="0"/>
              <w:tabs>
                <w:tab w:val="left" w:pos="20"/>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sz w:val="20"/>
                <w:szCs w:val="20"/>
                <w:lang w:val="en-US" w:eastAsia="en-IE"/>
              </w:rPr>
            </w:pPr>
          </w:p>
          <w:p w:rsidR="00A964B9" w:rsidRPr="005F4E44" w:rsidRDefault="00A964B9" w:rsidP="00A964B9">
            <w:pPr>
              <w:ind w:left="720" w:hanging="720"/>
              <w:contextualSpacing/>
              <w:rPr>
                <w:rFonts w:ascii="Tahoma" w:hAnsi="Tahoma" w:cs="Tahoma"/>
                <w:sz w:val="20"/>
                <w:szCs w:val="20"/>
                <w:lang w:eastAsia="en-IE"/>
              </w:rPr>
            </w:pPr>
            <w:r w:rsidRPr="005F4E44">
              <w:rPr>
                <w:rFonts w:ascii="Tahoma" w:eastAsia="Times New Roman" w:hAnsi="Tahoma" w:cs="Tahoma"/>
                <w:sz w:val="20"/>
                <w:szCs w:val="20"/>
                <w:lang w:eastAsia="en-IE"/>
              </w:rPr>
              <w:t>On successful completion of the module students</w:t>
            </w:r>
            <w:r>
              <w:rPr>
                <w:rFonts w:ascii="Tahoma" w:eastAsia="Times New Roman" w:hAnsi="Tahoma" w:cs="Tahoma"/>
                <w:sz w:val="20"/>
                <w:szCs w:val="20"/>
                <w:lang w:eastAsia="en-IE"/>
              </w:rPr>
              <w:t>,</w:t>
            </w:r>
            <w:r w:rsidRPr="005F4E44">
              <w:rPr>
                <w:rFonts w:ascii="Tahoma" w:eastAsia="Times New Roman" w:hAnsi="Tahoma" w:cs="Tahoma"/>
                <w:sz w:val="20"/>
                <w:szCs w:val="20"/>
                <w:lang w:eastAsia="en-IE"/>
              </w:rPr>
              <w:t xml:space="preserve"> will be able to:</w:t>
            </w:r>
          </w:p>
          <w:p w:rsidR="00A964B9" w:rsidRPr="000D68D6" w:rsidRDefault="00A964B9" w:rsidP="00A964B9">
            <w:pPr>
              <w:pStyle w:val="ListParagraph"/>
              <w:widowControl w:val="0"/>
              <w:numPr>
                <w:ilvl w:val="0"/>
                <w:numId w:val="18"/>
              </w:numPr>
              <w:tabs>
                <w:tab w:val="left" w:pos="20"/>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sz w:val="20"/>
                <w:szCs w:val="20"/>
              </w:rPr>
            </w:pPr>
            <w:r w:rsidRPr="000D68D6">
              <w:rPr>
                <w:rFonts w:ascii="Tahoma" w:hAnsi="Tahoma" w:cs="Tahoma"/>
                <w:sz w:val="20"/>
                <w:szCs w:val="20"/>
              </w:rPr>
              <w:t>Build a basic sculpture armature</w:t>
            </w:r>
          </w:p>
          <w:p w:rsidR="00A964B9" w:rsidRPr="000D68D6" w:rsidRDefault="00A964B9" w:rsidP="00A964B9">
            <w:pPr>
              <w:pStyle w:val="ListParagraph"/>
              <w:widowControl w:val="0"/>
              <w:numPr>
                <w:ilvl w:val="0"/>
                <w:numId w:val="18"/>
              </w:numPr>
              <w:tabs>
                <w:tab w:val="left" w:pos="20"/>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sz w:val="20"/>
                <w:szCs w:val="20"/>
              </w:rPr>
            </w:pPr>
            <w:r w:rsidRPr="000D68D6">
              <w:rPr>
                <w:rFonts w:ascii="Tahoma" w:hAnsi="Tahoma" w:cs="Tahoma"/>
                <w:sz w:val="20"/>
                <w:szCs w:val="20"/>
              </w:rPr>
              <w:t>Employ proper additive modelling techniques</w:t>
            </w:r>
          </w:p>
          <w:p w:rsidR="00A964B9" w:rsidRPr="000D68D6" w:rsidRDefault="00A964B9" w:rsidP="00A964B9">
            <w:pPr>
              <w:pStyle w:val="ListParagraph"/>
              <w:widowControl w:val="0"/>
              <w:numPr>
                <w:ilvl w:val="0"/>
                <w:numId w:val="18"/>
              </w:numPr>
              <w:tabs>
                <w:tab w:val="left" w:pos="20"/>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sz w:val="20"/>
                <w:szCs w:val="20"/>
              </w:rPr>
            </w:pPr>
            <w:r w:rsidRPr="000D68D6">
              <w:rPr>
                <w:rFonts w:ascii="Tahoma" w:hAnsi="Tahoma" w:cs="Tahoma"/>
                <w:sz w:val="20"/>
                <w:szCs w:val="20"/>
              </w:rPr>
              <w:t>Understand the use of necessary tools and equipment</w:t>
            </w:r>
          </w:p>
          <w:p w:rsidR="00A964B9" w:rsidRPr="000D68D6" w:rsidRDefault="00A964B9" w:rsidP="00A964B9">
            <w:pPr>
              <w:pStyle w:val="ListParagraph"/>
              <w:widowControl w:val="0"/>
              <w:numPr>
                <w:ilvl w:val="0"/>
                <w:numId w:val="18"/>
              </w:numPr>
              <w:tabs>
                <w:tab w:val="left" w:pos="20"/>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sz w:val="20"/>
                <w:szCs w:val="20"/>
              </w:rPr>
            </w:pPr>
            <w:r w:rsidRPr="000D68D6">
              <w:rPr>
                <w:rFonts w:ascii="Tahoma" w:hAnsi="Tahoma" w:cs="Tahoma"/>
                <w:sz w:val="20"/>
                <w:szCs w:val="20"/>
              </w:rPr>
              <w:t>Utilise the fundamentals of anatomy for sculpting</w:t>
            </w:r>
          </w:p>
          <w:p w:rsidR="00A964B9" w:rsidRPr="000D68D6" w:rsidRDefault="00A964B9" w:rsidP="00A964B9">
            <w:pPr>
              <w:pStyle w:val="ListParagraph"/>
              <w:widowControl w:val="0"/>
              <w:numPr>
                <w:ilvl w:val="0"/>
                <w:numId w:val="18"/>
              </w:numPr>
              <w:tabs>
                <w:tab w:val="left" w:pos="20"/>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sz w:val="20"/>
                <w:szCs w:val="20"/>
              </w:rPr>
            </w:pPr>
            <w:r w:rsidRPr="000D68D6">
              <w:rPr>
                <w:rFonts w:ascii="Tahoma" w:hAnsi="Tahoma" w:cs="Tahoma"/>
                <w:sz w:val="20"/>
                <w:szCs w:val="20"/>
              </w:rPr>
              <w:t>Employ proper finishing techniques</w:t>
            </w:r>
            <w:r>
              <w:rPr>
                <w:rFonts w:ascii="Tahoma" w:hAnsi="Tahoma" w:cs="Tahoma"/>
                <w:sz w:val="20"/>
                <w:szCs w:val="20"/>
              </w:rPr>
              <w:t>.</w:t>
            </w:r>
          </w:p>
          <w:p w:rsidR="00A964B9" w:rsidRPr="0059315D" w:rsidRDefault="00A964B9" w:rsidP="006E277D">
            <w:pPr>
              <w:rPr>
                <w:rFonts w:ascii="Segoe UI" w:hAnsi="Segoe UI" w:cs="Segoe UI"/>
                <w:snapToGrid w:val="0"/>
                <w:sz w:val="20"/>
                <w:szCs w:val="20"/>
              </w:rPr>
            </w:pPr>
          </w:p>
        </w:tc>
      </w:tr>
      <w:tr w:rsidR="002803FA" w:rsidRPr="00D00990" w:rsidTr="00C43F81">
        <w:trPr>
          <w:trHeight w:val="138"/>
        </w:trPr>
        <w:tc>
          <w:tcPr>
            <w:tcW w:w="716" w:type="dxa"/>
            <w:tcBorders>
              <w:top w:val="single" w:sz="4" w:space="0" w:color="auto"/>
              <w:left w:val="single" w:sz="4" w:space="0" w:color="auto"/>
              <w:bottom w:val="single" w:sz="4" w:space="0" w:color="auto"/>
              <w:right w:val="single" w:sz="4" w:space="0" w:color="auto"/>
            </w:tcBorders>
          </w:tcPr>
          <w:p w:rsidR="002803FA" w:rsidRDefault="002803FA" w:rsidP="006E277D">
            <w:pPr>
              <w:rPr>
                <w:rFonts w:ascii="Segoe UI" w:hAnsi="Segoe UI" w:cs="Segoe UI"/>
              </w:rPr>
            </w:pPr>
            <w:r>
              <w:rPr>
                <w:rFonts w:ascii="Segoe UI" w:hAnsi="Segoe UI" w:cs="Segoe UI"/>
              </w:rPr>
              <w:t>2</w:t>
            </w:r>
          </w:p>
        </w:tc>
        <w:tc>
          <w:tcPr>
            <w:tcW w:w="1660" w:type="dxa"/>
            <w:tcBorders>
              <w:top w:val="single" w:sz="4" w:space="0" w:color="auto"/>
              <w:left w:val="single" w:sz="4" w:space="0" w:color="auto"/>
              <w:bottom w:val="single" w:sz="4" w:space="0" w:color="auto"/>
              <w:right w:val="single" w:sz="4" w:space="0" w:color="auto"/>
            </w:tcBorders>
          </w:tcPr>
          <w:p w:rsidR="002803FA" w:rsidRPr="00D00990" w:rsidRDefault="00A964B9" w:rsidP="006E277D">
            <w:pPr>
              <w:rPr>
                <w:rFonts w:ascii="Segoe UI" w:hAnsi="Segoe UI" w:cs="Segoe UI"/>
              </w:rPr>
            </w:pPr>
            <w:r>
              <w:rPr>
                <w:rFonts w:ascii="Segoe UI" w:hAnsi="Segoe UI" w:cs="Segoe UI"/>
              </w:rPr>
              <w:t>TBC</w:t>
            </w:r>
          </w:p>
        </w:tc>
        <w:tc>
          <w:tcPr>
            <w:tcW w:w="1843" w:type="dxa"/>
            <w:tcBorders>
              <w:top w:val="single" w:sz="4" w:space="0" w:color="auto"/>
              <w:left w:val="single" w:sz="4" w:space="0" w:color="auto"/>
              <w:bottom w:val="single" w:sz="4" w:space="0" w:color="auto"/>
              <w:right w:val="single" w:sz="4" w:space="0" w:color="auto"/>
            </w:tcBorders>
          </w:tcPr>
          <w:p w:rsidR="002803FA" w:rsidRPr="00E05344" w:rsidRDefault="003E5581" w:rsidP="006E277D">
            <w:pPr>
              <w:rPr>
                <w:rFonts w:ascii="Segoe UI" w:hAnsi="Segoe UI" w:cs="Segoe UI"/>
                <w:b/>
              </w:rPr>
            </w:pPr>
            <w:r w:rsidRPr="00E05344">
              <w:rPr>
                <w:rFonts w:ascii="Segoe UI" w:hAnsi="Segoe UI" w:cs="Segoe UI"/>
                <w:b/>
              </w:rPr>
              <w:t xml:space="preserve">Skills Based Elective </w:t>
            </w:r>
            <w:r w:rsidRPr="00E05344">
              <w:rPr>
                <w:rFonts w:ascii="Segoe UI" w:hAnsi="Segoe UI" w:cs="Segoe UI"/>
                <w:b/>
              </w:rPr>
              <w:lastRenderedPageBreak/>
              <w:t>Module</w:t>
            </w:r>
          </w:p>
        </w:tc>
        <w:tc>
          <w:tcPr>
            <w:tcW w:w="709" w:type="dxa"/>
            <w:tcBorders>
              <w:top w:val="single" w:sz="4" w:space="0" w:color="auto"/>
              <w:left w:val="single" w:sz="4" w:space="0" w:color="auto"/>
              <w:bottom w:val="single" w:sz="4" w:space="0" w:color="auto"/>
              <w:right w:val="single" w:sz="4" w:space="0" w:color="auto"/>
            </w:tcBorders>
          </w:tcPr>
          <w:p w:rsidR="002803FA" w:rsidRDefault="003E5581" w:rsidP="006E277D">
            <w:pPr>
              <w:rPr>
                <w:rFonts w:ascii="Segoe UI" w:hAnsi="Segoe UI" w:cs="Segoe UI"/>
              </w:rPr>
            </w:pPr>
            <w:r>
              <w:rPr>
                <w:rFonts w:ascii="Segoe UI" w:hAnsi="Segoe UI" w:cs="Segoe UI"/>
              </w:rPr>
              <w:lastRenderedPageBreak/>
              <w:t>5</w:t>
            </w:r>
          </w:p>
        </w:tc>
        <w:tc>
          <w:tcPr>
            <w:tcW w:w="1417" w:type="dxa"/>
            <w:tcBorders>
              <w:top w:val="single" w:sz="4" w:space="0" w:color="auto"/>
              <w:left w:val="single" w:sz="4" w:space="0" w:color="auto"/>
              <w:bottom w:val="single" w:sz="4" w:space="0" w:color="auto"/>
              <w:right w:val="single" w:sz="4" w:space="0" w:color="auto"/>
            </w:tcBorders>
          </w:tcPr>
          <w:p w:rsidR="002803FA" w:rsidRDefault="003E5581" w:rsidP="006E277D">
            <w:pPr>
              <w:rPr>
                <w:rFonts w:ascii="Segoe UI" w:hAnsi="Segoe UI" w:cs="Segoe UI"/>
              </w:rPr>
            </w:pPr>
            <w:r>
              <w:rPr>
                <w:rFonts w:ascii="Segoe UI" w:hAnsi="Segoe UI" w:cs="Segoe UI"/>
              </w:rPr>
              <w:t>Semester 2</w:t>
            </w:r>
          </w:p>
        </w:tc>
        <w:tc>
          <w:tcPr>
            <w:tcW w:w="8505" w:type="dxa"/>
            <w:tcBorders>
              <w:top w:val="single" w:sz="4" w:space="0" w:color="auto"/>
              <w:left w:val="single" w:sz="4" w:space="0" w:color="auto"/>
              <w:bottom w:val="single" w:sz="4" w:space="0" w:color="auto"/>
              <w:right w:val="single" w:sz="4" w:space="0" w:color="auto"/>
            </w:tcBorders>
          </w:tcPr>
          <w:p w:rsidR="003E5581" w:rsidRPr="00E05344" w:rsidRDefault="003E5581" w:rsidP="003E5581">
            <w:pPr>
              <w:rPr>
                <w:rFonts w:ascii="Segoe UI" w:hAnsi="Segoe UI" w:cs="Segoe UI"/>
                <w:sz w:val="20"/>
                <w:szCs w:val="20"/>
              </w:rPr>
            </w:pPr>
            <w:r w:rsidRPr="00E05344">
              <w:rPr>
                <w:rFonts w:ascii="Segoe UI" w:hAnsi="Segoe UI" w:cs="Segoe UI"/>
                <w:snapToGrid w:val="0"/>
                <w:sz w:val="20"/>
                <w:szCs w:val="20"/>
              </w:rPr>
              <w:t xml:space="preserve">The module </w:t>
            </w:r>
            <w:r>
              <w:rPr>
                <w:rFonts w:ascii="Segoe UI" w:hAnsi="Segoe UI" w:cs="Segoe UI"/>
                <w:snapToGrid w:val="0"/>
                <w:sz w:val="20"/>
                <w:szCs w:val="20"/>
              </w:rPr>
              <w:t>will provide you</w:t>
            </w:r>
            <w:r w:rsidRPr="00E05344">
              <w:rPr>
                <w:rFonts w:ascii="Segoe UI" w:hAnsi="Segoe UI" w:cs="Segoe UI"/>
                <w:snapToGrid w:val="0"/>
                <w:sz w:val="20"/>
                <w:szCs w:val="20"/>
              </w:rPr>
              <w:t xml:space="preserve"> with an opportunity to study outside of </w:t>
            </w:r>
            <w:r>
              <w:rPr>
                <w:rFonts w:ascii="Segoe UI" w:hAnsi="Segoe UI" w:cs="Segoe UI"/>
                <w:snapToGrid w:val="0"/>
                <w:sz w:val="20"/>
                <w:szCs w:val="20"/>
              </w:rPr>
              <w:t>this course disciplines</w:t>
            </w:r>
            <w:r w:rsidRPr="00E05344">
              <w:rPr>
                <w:rFonts w:ascii="Segoe UI" w:hAnsi="Segoe UI" w:cs="Segoe UI"/>
                <w:snapToGrid w:val="0"/>
                <w:sz w:val="20"/>
                <w:szCs w:val="20"/>
              </w:rPr>
              <w:t xml:space="preserve"> and to encounter a range of themes, ideas, creative and critical approaches which are new to </w:t>
            </w:r>
            <w:r>
              <w:rPr>
                <w:rFonts w:ascii="Segoe UI" w:hAnsi="Segoe UI" w:cs="Segoe UI"/>
                <w:snapToGrid w:val="0"/>
                <w:sz w:val="20"/>
                <w:szCs w:val="20"/>
              </w:rPr>
              <w:lastRenderedPageBreak/>
              <w:t>you. You will</w:t>
            </w:r>
            <w:r w:rsidRPr="00E05344">
              <w:rPr>
                <w:rFonts w:ascii="Segoe UI" w:hAnsi="Segoe UI" w:cs="Segoe UI"/>
                <w:snapToGrid w:val="0"/>
                <w:sz w:val="20"/>
                <w:szCs w:val="20"/>
              </w:rPr>
              <w:t xml:space="preserve"> work with students and staff from across the Faculty, so as well as encountering new areas of study this will also be an important opportunity for </w:t>
            </w:r>
            <w:r>
              <w:rPr>
                <w:rFonts w:ascii="Segoe UI" w:hAnsi="Segoe UI" w:cs="Segoe UI"/>
                <w:snapToGrid w:val="0"/>
                <w:sz w:val="20"/>
                <w:szCs w:val="20"/>
              </w:rPr>
              <w:t>you</w:t>
            </w:r>
            <w:r w:rsidRPr="00E05344">
              <w:rPr>
                <w:rFonts w:ascii="Segoe UI" w:hAnsi="Segoe UI" w:cs="Segoe UI"/>
                <w:snapToGrid w:val="0"/>
                <w:sz w:val="20"/>
                <w:szCs w:val="20"/>
              </w:rPr>
              <w:t xml:space="preserve"> to network with peers and lecturing staff. During this module</w:t>
            </w:r>
            <w:r>
              <w:rPr>
                <w:rFonts w:ascii="Segoe UI" w:hAnsi="Segoe UI" w:cs="Segoe UI"/>
                <w:snapToGrid w:val="0"/>
                <w:sz w:val="20"/>
                <w:szCs w:val="20"/>
              </w:rPr>
              <w:t>, you</w:t>
            </w:r>
            <w:r w:rsidRPr="00E05344">
              <w:rPr>
                <w:rFonts w:ascii="Segoe UI" w:hAnsi="Segoe UI" w:cs="Segoe UI"/>
                <w:snapToGrid w:val="0"/>
                <w:sz w:val="20"/>
                <w:szCs w:val="20"/>
              </w:rPr>
              <w:t xml:space="preserve"> will </w:t>
            </w:r>
            <w:r w:rsidRPr="00E05344">
              <w:rPr>
                <w:rFonts w:ascii="Segoe UI" w:hAnsi="Segoe UI" w:cs="Segoe UI"/>
                <w:sz w:val="20"/>
                <w:szCs w:val="20"/>
              </w:rPr>
              <w:t>gain a basic level of proficiency in a specified skill or practice.</w:t>
            </w:r>
          </w:p>
          <w:p w:rsidR="003E5581" w:rsidRPr="00E05344" w:rsidRDefault="003E5581" w:rsidP="003E5581">
            <w:pPr>
              <w:rPr>
                <w:rFonts w:ascii="Segoe UI" w:hAnsi="Segoe UI" w:cs="Segoe UI"/>
                <w:sz w:val="20"/>
                <w:szCs w:val="20"/>
              </w:rPr>
            </w:pPr>
          </w:p>
          <w:p w:rsidR="003E5581" w:rsidRPr="00E05344" w:rsidRDefault="003E5581" w:rsidP="003E5581">
            <w:pPr>
              <w:rPr>
                <w:rFonts w:ascii="Segoe UI" w:hAnsi="Segoe UI" w:cs="Segoe UI"/>
                <w:sz w:val="20"/>
                <w:szCs w:val="20"/>
              </w:rPr>
            </w:pPr>
            <w:r w:rsidRPr="00E05344">
              <w:rPr>
                <w:rFonts w:ascii="Segoe UI" w:hAnsi="Segoe UI" w:cs="Segoe UI"/>
                <w:sz w:val="20"/>
                <w:szCs w:val="20"/>
              </w:rPr>
              <w:t>On successful completion of the module</w:t>
            </w:r>
            <w:r>
              <w:rPr>
                <w:rFonts w:ascii="Segoe UI" w:hAnsi="Segoe UI" w:cs="Segoe UI"/>
                <w:sz w:val="20"/>
                <w:szCs w:val="20"/>
              </w:rPr>
              <w:t>, you</w:t>
            </w:r>
            <w:r w:rsidRPr="00E05344">
              <w:rPr>
                <w:rFonts w:ascii="Segoe UI" w:hAnsi="Segoe UI" w:cs="Segoe UI"/>
                <w:sz w:val="20"/>
                <w:szCs w:val="20"/>
              </w:rPr>
              <w:t xml:space="preserve"> will be able to:</w:t>
            </w:r>
          </w:p>
          <w:p w:rsidR="003E5581" w:rsidRPr="00E05344" w:rsidRDefault="003E5581" w:rsidP="003E5581">
            <w:pPr>
              <w:pStyle w:val="ListParagraph"/>
              <w:numPr>
                <w:ilvl w:val="0"/>
                <w:numId w:val="9"/>
              </w:numPr>
              <w:rPr>
                <w:rFonts w:ascii="Segoe UI" w:hAnsi="Segoe UI" w:cs="Segoe UI"/>
                <w:sz w:val="20"/>
                <w:szCs w:val="20"/>
              </w:rPr>
            </w:pPr>
            <w:r w:rsidRPr="00E05344">
              <w:rPr>
                <w:rFonts w:ascii="Segoe UI" w:hAnsi="Segoe UI" w:cs="Segoe UI"/>
                <w:sz w:val="20"/>
                <w:szCs w:val="20"/>
              </w:rPr>
              <w:t>Practice / refine the skill being learnt</w:t>
            </w:r>
          </w:p>
          <w:p w:rsidR="003E5581" w:rsidRPr="00E05344" w:rsidRDefault="003E5581" w:rsidP="003E5581">
            <w:pPr>
              <w:pStyle w:val="ListParagraph"/>
              <w:numPr>
                <w:ilvl w:val="0"/>
                <w:numId w:val="9"/>
              </w:numPr>
              <w:rPr>
                <w:rFonts w:ascii="Segoe UI" w:hAnsi="Segoe UI" w:cs="Segoe UI"/>
                <w:sz w:val="20"/>
                <w:szCs w:val="20"/>
              </w:rPr>
            </w:pPr>
            <w:r w:rsidRPr="00E05344">
              <w:rPr>
                <w:rFonts w:ascii="Segoe UI" w:hAnsi="Segoe UI" w:cs="Segoe UI"/>
                <w:sz w:val="20"/>
                <w:szCs w:val="20"/>
              </w:rPr>
              <w:t>Develop a brief and proposal for a project</w:t>
            </w:r>
          </w:p>
          <w:p w:rsidR="003E5581" w:rsidRPr="00E05344" w:rsidRDefault="003E5581" w:rsidP="003E5581">
            <w:pPr>
              <w:pStyle w:val="ListParagraph"/>
              <w:numPr>
                <w:ilvl w:val="0"/>
                <w:numId w:val="9"/>
              </w:numPr>
              <w:rPr>
                <w:rFonts w:ascii="Segoe UI" w:hAnsi="Segoe UI" w:cs="Segoe UI"/>
                <w:sz w:val="20"/>
                <w:szCs w:val="20"/>
              </w:rPr>
            </w:pPr>
            <w:r w:rsidRPr="00E05344">
              <w:rPr>
                <w:rFonts w:ascii="Segoe UI" w:hAnsi="Segoe UI" w:cs="Segoe UI"/>
                <w:sz w:val="20"/>
                <w:szCs w:val="20"/>
              </w:rPr>
              <w:t>Research the historic</w:t>
            </w:r>
            <w:r>
              <w:rPr>
                <w:rFonts w:ascii="Segoe UI" w:hAnsi="Segoe UI" w:cs="Segoe UI"/>
                <w:sz w:val="20"/>
                <w:szCs w:val="20"/>
              </w:rPr>
              <w:t>al and cultural context for you</w:t>
            </w:r>
            <w:r w:rsidRPr="00E05344">
              <w:rPr>
                <w:rFonts w:ascii="Segoe UI" w:hAnsi="Segoe UI" w:cs="Segoe UI"/>
                <w:sz w:val="20"/>
                <w:szCs w:val="20"/>
              </w:rPr>
              <w:t>r skill</w:t>
            </w:r>
          </w:p>
          <w:p w:rsidR="003E5581" w:rsidRPr="00E05344" w:rsidRDefault="003E5581" w:rsidP="003E5581">
            <w:pPr>
              <w:pStyle w:val="ListParagraph"/>
              <w:numPr>
                <w:ilvl w:val="0"/>
                <w:numId w:val="9"/>
              </w:numPr>
              <w:rPr>
                <w:rFonts w:ascii="Segoe UI" w:hAnsi="Segoe UI" w:cs="Segoe UI"/>
                <w:sz w:val="20"/>
                <w:szCs w:val="20"/>
              </w:rPr>
            </w:pPr>
            <w:r w:rsidRPr="00E05344">
              <w:rPr>
                <w:rFonts w:ascii="Segoe UI" w:hAnsi="Segoe UI" w:cs="Segoe UI"/>
                <w:sz w:val="20"/>
                <w:szCs w:val="20"/>
              </w:rPr>
              <w:t>Maintain a reflective journal of work undertaken and knowledge / insight gained</w:t>
            </w:r>
          </w:p>
          <w:p w:rsidR="003E5581" w:rsidRDefault="003E5581" w:rsidP="003E5581">
            <w:pPr>
              <w:pStyle w:val="ListParagraph"/>
              <w:numPr>
                <w:ilvl w:val="0"/>
                <w:numId w:val="9"/>
              </w:numPr>
              <w:rPr>
                <w:rFonts w:ascii="Segoe UI" w:hAnsi="Segoe UI" w:cs="Segoe UI"/>
                <w:sz w:val="20"/>
                <w:szCs w:val="20"/>
              </w:rPr>
            </w:pPr>
            <w:r w:rsidRPr="00E05344">
              <w:rPr>
                <w:rFonts w:ascii="Segoe UI" w:hAnsi="Segoe UI" w:cs="Segoe UI"/>
                <w:sz w:val="20"/>
                <w:szCs w:val="20"/>
              </w:rPr>
              <w:t>Complete and present final project work.</w:t>
            </w:r>
          </w:p>
          <w:p w:rsidR="002803FA" w:rsidRPr="00E05344" w:rsidRDefault="002803FA" w:rsidP="006E277D">
            <w:pPr>
              <w:pStyle w:val="ListParagraph"/>
              <w:ind w:left="360"/>
              <w:rPr>
                <w:rFonts w:ascii="Segoe UI" w:hAnsi="Segoe UI" w:cs="Segoe UI"/>
                <w:sz w:val="20"/>
                <w:szCs w:val="20"/>
              </w:rPr>
            </w:pPr>
          </w:p>
        </w:tc>
      </w:tr>
    </w:tbl>
    <w:p w:rsidR="002803FA" w:rsidRDefault="002803FA" w:rsidP="002803FA">
      <w:pPr>
        <w:rPr>
          <w:rFonts w:ascii="Segoe UI" w:hAnsi="Segoe UI" w:cs="Segoe UI"/>
          <w:sz w:val="28"/>
          <w:szCs w:val="28"/>
        </w:rPr>
      </w:pPr>
    </w:p>
    <w:p w:rsidR="002803FA" w:rsidRDefault="002803FA" w:rsidP="002803FA">
      <w:pPr>
        <w:spacing w:after="0" w:line="240" w:lineRule="auto"/>
        <w:rPr>
          <w:rFonts w:ascii="Segoe UI" w:hAnsi="Segoe UI" w:cs="Segoe UI"/>
          <w:sz w:val="28"/>
          <w:szCs w:val="28"/>
        </w:rPr>
      </w:pPr>
    </w:p>
    <w:p w:rsidR="002803FA" w:rsidRDefault="002803FA" w:rsidP="002803FA">
      <w:pPr>
        <w:spacing w:after="0" w:line="240" w:lineRule="auto"/>
        <w:rPr>
          <w:rFonts w:ascii="Segoe UI" w:hAnsi="Segoe UI" w:cs="Segoe UI"/>
          <w:sz w:val="28"/>
          <w:szCs w:val="28"/>
        </w:rPr>
      </w:pPr>
    </w:p>
    <w:p w:rsidR="002803FA" w:rsidRDefault="002803FA" w:rsidP="006A060A">
      <w:pPr>
        <w:rPr>
          <w:rFonts w:ascii="Segoe UI" w:hAnsi="Segoe UI" w:cs="Segoe UI"/>
          <w:b/>
          <w:color w:val="0000FF"/>
          <w:sz w:val="28"/>
          <w:szCs w:val="28"/>
        </w:rPr>
      </w:pPr>
    </w:p>
    <w:sectPr w:rsidR="002803FA" w:rsidSect="00C43F81">
      <w:pgSz w:w="16838" w:h="11906" w:orient="landscape"/>
      <w:pgMar w:top="510" w:right="1440" w:bottom="28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ヒラギノ角ゴ Pro W3">
    <w:charset w:val="80"/>
    <w:family w:val="auto"/>
    <w:pitch w:val="variable"/>
    <w:sig w:usb0="E00002FF" w:usb1="7AC7FFFF" w:usb2="00000012" w:usb3="00000000" w:csb0="0002000D"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altName w:val="Arial"/>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F2C21"/>
    <w:multiLevelType w:val="hybridMultilevel"/>
    <w:tmpl w:val="2F6EE6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39C732F"/>
    <w:multiLevelType w:val="hybridMultilevel"/>
    <w:tmpl w:val="33D26F3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 w15:restartNumberingAfterBreak="0">
    <w:nsid w:val="19852EDB"/>
    <w:multiLevelType w:val="hybridMultilevel"/>
    <w:tmpl w:val="8F54342E"/>
    <w:lvl w:ilvl="0" w:tplc="08090001">
      <w:start w:val="1"/>
      <w:numFmt w:val="bullet"/>
      <w:lvlText w:val=""/>
      <w:lvlJc w:val="left"/>
      <w:pPr>
        <w:ind w:left="360" w:hanging="360"/>
      </w:pPr>
      <w:rPr>
        <w:rFonts w:ascii="Symbol" w:hAnsi="Symbol"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 w15:restartNumberingAfterBreak="0">
    <w:nsid w:val="202A300E"/>
    <w:multiLevelType w:val="hybridMultilevel"/>
    <w:tmpl w:val="92C62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FE595B"/>
    <w:multiLevelType w:val="hybridMultilevel"/>
    <w:tmpl w:val="13D67424"/>
    <w:lvl w:ilvl="0" w:tplc="12FA558E">
      <w:start w:val="1"/>
      <w:numFmt w:val="bullet"/>
      <w:pStyle w:val="Body"/>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317769D1"/>
    <w:multiLevelType w:val="hybridMultilevel"/>
    <w:tmpl w:val="A7AE46EE"/>
    <w:lvl w:ilvl="0" w:tplc="0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6" w15:restartNumberingAfterBreak="0">
    <w:nsid w:val="31B66139"/>
    <w:multiLevelType w:val="hybridMultilevel"/>
    <w:tmpl w:val="1C2C4914"/>
    <w:lvl w:ilvl="0" w:tplc="08090001">
      <w:start w:val="1"/>
      <w:numFmt w:val="bullet"/>
      <w:lvlText w:val=""/>
      <w:lvlJc w:val="left"/>
      <w:pPr>
        <w:ind w:left="360" w:hanging="360"/>
      </w:pPr>
      <w:rPr>
        <w:rFonts w:ascii="Symbol" w:hAnsi="Symbol"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7" w15:restartNumberingAfterBreak="0">
    <w:nsid w:val="3FA84BDC"/>
    <w:multiLevelType w:val="hybridMultilevel"/>
    <w:tmpl w:val="1CAC5DEC"/>
    <w:lvl w:ilvl="0" w:tplc="08090001">
      <w:start w:val="1"/>
      <w:numFmt w:val="bullet"/>
      <w:lvlText w:val=""/>
      <w:lvlJc w:val="left"/>
      <w:pPr>
        <w:ind w:left="360" w:hanging="360"/>
      </w:pPr>
      <w:rPr>
        <w:rFonts w:ascii="Symbol" w:hAnsi="Symbo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482C0364"/>
    <w:multiLevelType w:val="hybridMultilevel"/>
    <w:tmpl w:val="623E52C4"/>
    <w:lvl w:ilvl="0" w:tplc="08090001">
      <w:start w:val="1"/>
      <w:numFmt w:val="bullet"/>
      <w:lvlText w:val=""/>
      <w:lvlJc w:val="left"/>
      <w:pPr>
        <w:ind w:left="360" w:hanging="360"/>
      </w:pPr>
      <w:rPr>
        <w:rFonts w:ascii="Symbol" w:hAnsi="Symbol" w:hint="default"/>
        <w:b w:val="0"/>
      </w:rPr>
    </w:lvl>
    <w:lvl w:ilvl="1" w:tplc="18090003" w:tentative="1">
      <w:start w:val="1"/>
      <w:numFmt w:val="bullet"/>
      <w:lvlText w:val="o"/>
      <w:lvlJc w:val="left"/>
      <w:pPr>
        <w:ind w:left="720" w:hanging="360"/>
      </w:pPr>
      <w:rPr>
        <w:rFonts w:ascii="Courier New" w:hAnsi="Courier New" w:cs="Courier New" w:hint="default"/>
      </w:rPr>
    </w:lvl>
    <w:lvl w:ilvl="2" w:tplc="18090005" w:tentative="1">
      <w:start w:val="1"/>
      <w:numFmt w:val="bullet"/>
      <w:lvlText w:val=""/>
      <w:lvlJc w:val="left"/>
      <w:pPr>
        <w:ind w:left="1440" w:hanging="360"/>
      </w:pPr>
      <w:rPr>
        <w:rFonts w:ascii="Wingdings" w:hAnsi="Wingdings" w:hint="default"/>
      </w:rPr>
    </w:lvl>
    <w:lvl w:ilvl="3" w:tplc="18090001" w:tentative="1">
      <w:start w:val="1"/>
      <w:numFmt w:val="bullet"/>
      <w:lvlText w:val=""/>
      <w:lvlJc w:val="left"/>
      <w:pPr>
        <w:ind w:left="2160" w:hanging="360"/>
      </w:pPr>
      <w:rPr>
        <w:rFonts w:ascii="Symbol" w:hAnsi="Symbol" w:hint="default"/>
      </w:rPr>
    </w:lvl>
    <w:lvl w:ilvl="4" w:tplc="18090003" w:tentative="1">
      <w:start w:val="1"/>
      <w:numFmt w:val="bullet"/>
      <w:lvlText w:val="o"/>
      <w:lvlJc w:val="left"/>
      <w:pPr>
        <w:ind w:left="2880" w:hanging="360"/>
      </w:pPr>
      <w:rPr>
        <w:rFonts w:ascii="Courier New" w:hAnsi="Courier New" w:cs="Courier New" w:hint="default"/>
      </w:rPr>
    </w:lvl>
    <w:lvl w:ilvl="5" w:tplc="18090005" w:tentative="1">
      <w:start w:val="1"/>
      <w:numFmt w:val="bullet"/>
      <w:lvlText w:val=""/>
      <w:lvlJc w:val="left"/>
      <w:pPr>
        <w:ind w:left="3600" w:hanging="360"/>
      </w:pPr>
      <w:rPr>
        <w:rFonts w:ascii="Wingdings" w:hAnsi="Wingdings" w:hint="default"/>
      </w:rPr>
    </w:lvl>
    <w:lvl w:ilvl="6" w:tplc="18090001" w:tentative="1">
      <w:start w:val="1"/>
      <w:numFmt w:val="bullet"/>
      <w:lvlText w:val=""/>
      <w:lvlJc w:val="left"/>
      <w:pPr>
        <w:ind w:left="4320" w:hanging="360"/>
      </w:pPr>
      <w:rPr>
        <w:rFonts w:ascii="Symbol" w:hAnsi="Symbol" w:hint="default"/>
      </w:rPr>
    </w:lvl>
    <w:lvl w:ilvl="7" w:tplc="18090003" w:tentative="1">
      <w:start w:val="1"/>
      <w:numFmt w:val="bullet"/>
      <w:lvlText w:val="o"/>
      <w:lvlJc w:val="left"/>
      <w:pPr>
        <w:ind w:left="5040" w:hanging="360"/>
      </w:pPr>
      <w:rPr>
        <w:rFonts w:ascii="Courier New" w:hAnsi="Courier New" w:cs="Courier New" w:hint="default"/>
      </w:rPr>
    </w:lvl>
    <w:lvl w:ilvl="8" w:tplc="18090005" w:tentative="1">
      <w:start w:val="1"/>
      <w:numFmt w:val="bullet"/>
      <w:lvlText w:val=""/>
      <w:lvlJc w:val="left"/>
      <w:pPr>
        <w:ind w:left="5760" w:hanging="360"/>
      </w:pPr>
      <w:rPr>
        <w:rFonts w:ascii="Wingdings" w:hAnsi="Wingdings" w:hint="default"/>
      </w:rPr>
    </w:lvl>
  </w:abstractNum>
  <w:abstractNum w:abstractNumId="9" w15:restartNumberingAfterBreak="0">
    <w:nsid w:val="48BD3A6C"/>
    <w:multiLevelType w:val="hybridMultilevel"/>
    <w:tmpl w:val="ED36DBAC"/>
    <w:lvl w:ilvl="0" w:tplc="0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0" w15:restartNumberingAfterBreak="0">
    <w:nsid w:val="4B583545"/>
    <w:multiLevelType w:val="hybridMultilevel"/>
    <w:tmpl w:val="87E8361C"/>
    <w:lvl w:ilvl="0" w:tplc="08090001">
      <w:start w:val="1"/>
      <w:numFmt w:val="bullet"/>
      <w:lvlText w:val=""/>
      <w:lvlJc w:val="left"/>
      <w:pPr>
        <w:ind w:left="360" w:hanging="360"/>
      </w:pPr>
      <w:rPr>
        <w:rFonts w:ascii="Symbol" w:hAnsi="Symbol" w:hint="default"/>
        <w:b w:val="0"/>
      </w:rPr>
    </w:lvl>
    <w:lvl w:ilvl="1" w:tplc="18090003" w:tentative="1">
      <w:start w:val="1"/>
      <w:numFmt w:val="bullet"/>
      <w:lvlText w:val="o"/>
      <w:lvlJc w:val="left"/>
      <w:pPr>
        <w:ind w:left="720" w:hanging="360"/>
      </w:pPr>
      <w:rPr>
        <w:rFonts w:ascii="Courier New" w:hAnsi="Courier New" w:cs="Courier New" w:hint="default"/>
      </w:rPr>
    </w:lvl>
    <w:lvl w:ilvl="2" w:tplc="18090005" w:tentative="1">
      <w:start w:val="1"/>
      <w:numFmt w:val="bullet"/>
      <w:lvlText w:val=""/>
      <w:lvlJc w:val="left"/>
      <w:pPr>
        <w:ind w:left="1440" w:hanging="360"/>
      </w:pPr>
      <w:rPr>
        <w:rFonts w:ascii="Wingdings" w:hAnsi="Wingdings" w:hint="default"/>
      </w:rPr>
    </w:lvl>
    <w:lvl w:ilvl="3" w:tplc="18090001" w:tentative="1">
      <w:start w:val="1"/>
      <w:numFmt w:val="bullet"/>
      <w:lvlText w:val=""/>
      <w:lvlJc w:val="left"/>
      <w:pPr>
        <w:ind w:left="2160" w:hanging="360"/>
      </w:pPr>
      <w:rPr>
        <w:rFonts w:ascii="Symbol" w:hAnsi="Symbol" w:hint="default"/>
      </w:rPr>
    </w:lvl>
    <w:lvl w:ilvl="4" w:tplc="18090003" w:tentative="1">
      <w:start w:val="1"/>
      <w:numFmt w:val="bullet"/>
      <w:lvlText w:val="o"/>
      <w:lvlJc w:val="left"/>
      <w:pPr>
        <w:ind w:left="2880" w:hanging="360"/>
      </w:pPr>
      <w:rPr>
        <w:rFonts w:ascii="Courier New" w:hAnsi="Courier New" w:cs="Courier New" w:hint="default"/>
      </w:rPr>
    </w:lvl>
    <w:lvl w:ilvl="5" w:tplc="18090005" w:tentative="1">
      <w:start w:val="1"/>
      <w:numFmt w:val="bullet"/>
      <w:lvlText w:val=""/>
      <w:lvlJc w:val="left"/>
      <w:pPr>
        <w:ind w:left="3600" w:hanging="360"/>
      </w:pPr>
      <w:rPr>
        <w:rFonts w:ascii="Wingdings" w:hAnsi="Wingdings" w:hint="default"/>
      </w:rPr>
    </w:lvl>
    <w:lvl w:ilvl="6" w:tplc="18090001" w:tentative="1">
      <w:start w:val="1"/>
      <w:numFmt w:val="bullet"/>
      <w:lvlText w:val=""/>
      <w:lvlJc w:val="left"/>
      <w:pPr>
        <w:ind w:left="4320" w:hanging="360"/>
      </w:pPr>
      <w:rPr>
        <w:rFonts w:ascii="Symbol" w:hAnsi="Symbol" w:hint="default"/>
      </w:rPr>
    </w:lvl>
    <w:lvl w:ilvl="7" w:tplc="18090003" w:tentative="1">
      <w:start w:val="1"/>
      <w:numFmt w:val="bullet"/>
      <w:lvlText w:val="o"/>
      <w:lvlJc w:val="left"/>
      <w:pPr>
        <w:ind w:left="5040" w:hanging="360"/>
      </w:pPr>
      <w:rPr>
        <w:rFonts w:ascii="Courier New" w:hAnsi="Courier New" w:cs="Courier New" w:hint="default"/>
      </w:rPr>
    </w:lvl>
    <w:lvl w:ilvl="8" w:tplc="18090005" w:tentative="1">
      <w:start w:val="1"/>
      <w:numFmt w:val="bullet"/>
      <w:lvlText w:val=""/>
      <w:lvlJc w:val="left"/>
      <w:pPr>
        <w:ind w:left="5760" w:hanging="360"/>
      </w:pPr>
      <w:rPr>
        <w:rFonts w:ascii="Wingdings" w:hAnsi="Wingdings" w:hint="default"/>
      </w:rPr>
    </w:lvl>
  </w:abstractNum>
  <w:abstractNum w:abstractNumId="11" w15:restartNumberingAfterBreak="0">
    <w:nsid w:val="4F570EB1"/>
    <w:multiLevelType w:val="hybridMultilevel"/>
    <w:tmpl w:val="A74C8172"/>
    <w:lvl w:ilvl="0" w:tplc="08090001">
      <w:start w:val="1"/>
      <w:numFmt w:val="bullet"/>
      <w:lvlText w:val=""/>
      <w:lvlJc w:val="left"/>
      <w:pPr>
        <w:tabs>
          <w:tab w:val="num" w:pos="624"/>
        </w:tabs>
        <w:ind w:left="624" w:hanging="624"/>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79D5C9C"/>
    <w:multiLevelType w:val="hybridMultilevel"/>
    <w:tmpl w:val="3FF876E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3" w15:restartNumberingAfterBreak="0">
    <w:nsid w:val="5A467C29"/>
    <w:multiLevelType w:val="hybridMultilevel"/>
    <w:tmpl w:val="116476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AEB407A"/>
    <w:multiLevelType w:val="hybridMultilevel"/>
    <w:tmpl w:val="89D6486A"/>
    <w:lvl w:ilvl="0" w:tplc="18090001">
      <w:start w:val="1"/>
      <w:numFmt w:val="bullet"/>
      <w:lvlText w:val=""/>
      <w:lvlJc w:val="left"/>
      <w:pPr>
        <w:ind w:left="380" w:hanging="360"/>
      </w:pPr>
      <w:rPr>
        <w:rFonts w:ascii="Symbol" w:hAnsi="Symbol" w:hint="default"/>
      </w:rPr>
    </w:lvl>
    <w:lvl w:ilvl="1" w:tplc="18090003" w:tentative="1">
      <w:start w:val="1"/>
      <w:numFmt w:val="bullet"/>
      <w:lvlText w:val="o"/>
      <w:lvlJc w:val="left"/>
      <w:pPr>
        <w:ind w:left="1100" w:hanging="360"/>
      </w:pPr>
      <w:rPr>
        <w:rFonts w:ascii="Courier New" w:hAnsi="Courier New" w:cs="Courier New" w:hint="default"/>
      </w:rPr>
    </w:lvl>
    <w:lvl w:ilvl="2" w:tplc="18090005" w:tentative="1">
      <w:start w:val="1"/>
      <w:numFmt w:val="bullet"/>
      <w:lvlText w:val=""/>
      <w:lvlJc w:val="left"/>
      <w:pPr>
        <w:ind w:left="1820" w:hanging="360"/>
      </w:pPr>
      <w:rPr>
        <w:rFonts w:ascii="Wingdings" w:hAnsi="Wingdings" w:hint="default"/>
      </w:rPr>
    </w:lvl>
    <w:lvl w:ilvl="3" w:tplc="18090001" w:tentative="1">
      <w:start w:val="1"/>
      <w:numFmt w:val="bullet"/>
      <w:lvlText w:val=""/>
      <w:lvlJc w:val="left"/>
      <w:pPr>
        <w:ind w:left="2540" w:hanging="360"/>
      </w:pPr>
      <w:rPr>
        <w:rFonts w:ascii="Symbol" w:hAnsi="Symbol" w:hint="default"/>
      </w:rPr>
    </w:lvl>
    <w:lvl w:ilvl="4" w:tplc="18090003" w:tentative="1">
      <w:start w:val="1"/>
      <w:numFmt w:val="bullet"/>
      <w:lvlText w:val="o"/>
      <w:lvlJc w:val="left"/>
      <w:pPr>
        <w:ind w:left="3260" w:hanging="360"/>
      </w:pPr>
      <w:rPr>
        <w:rFonts w:ascii="Courier New" w:hAnsi="Courier New" w:cs="Courier New" w:hint="default"/>
      </w:rPr>
    </w:lvl>
    <w:lvl w:ilvl="5" w:tplc="18090005" w:tentative="1">
      <w:start w:val="1"/>
      <w:numFmt w:val="bullet"/>
      <w:lvlText w:val=""/>
      <w:lvlJc w:val="left"/>
      <w:pPr>
        <w:ind w:left="3980" w:hanging="360"/>
      </w:pPr>
      <w:rPr>
        <w:rFonts w:ascii="Wingdings" w:hAnsi="Wingdings" w:hint="default"/>
      </w:rPr>
    </w:lvl>
    <w:lvl w:ilvl="6" w:tplc="18090001" w:tentative="1">
      <w:start w:val="1"/>
      <w:numFmt w:val="bullet"/>
      <w:lvlText w:val=""/>
      <w:lvlJc w:val="left"/>
      <w:pPr>
        <w:ind w:left="4700" w:hanging="360"/>
      </w:pPr>
      <w:rPr>
        <w:rFonts w:ascii="Symbol" w:hAnsi="Symbol" w:hint="default"/>
      </w:rPr>
    </w:lvl>
    <w:lvl w:ilvl="7" w:tplc="18090003" w:tentative="1">
      <w:start w:val="1"/>
      <w:numFmt w:val="bullet"/>
      <w:lvlText w:val="o"/>
      <w:lvlJc w:val="left"/>
      <w:pPr>
        <w:ind w:left="5420" w:hanging="360"/>
      </w:pPr>
      <w:rPr>
        <w:rFonts w:ascii="Courier New" w:hAnsi="Courier New" w:cs="Courier New" w:hint="default"/>
      </w:rPr>
    </w:lvl>
    <w:lvl w:ilvl="8" w:tplc="18090005" w:tentative="1">
      <w:start w:val="1"/>
      <w:numFmt w:val="bullet"/>
      <w:lvlText w:val=""/>
      <w:lvlJc w:val="left"/>
      <w:pPr>
        <w:ind w:left="6140" w:hanging="360"/>
      </w:pPr>
      <w:rPr>
        <w:rFonts w:ascii="Wingdings" w:hAnsi="Wingdings" w:hint="default"/>
      </w:rPr>
    </w:lvl>
  </w:abstractNum>
  <w:abstractNum w:abstractNumId="15" w15:restartNumberingAfterBreak="0">
    <w:nsid w:val="5CD816AC"/>
    <w:multiLevelType w:val="hybridMultilevel"/>
    <w:tmpl w:val="8E5CDF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1F0582D"/>
    <w:multiLevelType w:val="hybridMultilevel"/>
    <w:tmpl w:val="F65A5D8C"/>
    <w:lvl w:ilvl="0" w:tplc="08090001">
      <w:start w:val="1"/>
      <w:numFmt w:val="bullet"/>
      <w:lvlText w:val=""/>
      <w:lvlJc w:val="left"/>
      <w:pPr>
        <w:ind w:left="360" w:hanging="360"/>
      </w:pPr>
      <w:rPr>
        <w:rFonts w:ascii="Symbol" w:hAnsi="Symbol" w:hint="default"/>
        <w:b w:val="0"/>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7" w15:restartNumberingAfterBreak="0">
    <w:nsid w:val="7ABD001E"/>
    <w:multiLevelType w:val="hybridMultilevel"/>
    <w:tmpl w:val="767ABE9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4"/>
  </w:num>
  <w:num w:numId="2">
    <w:abstractNumId w:val="16"/>
  </w:num>
  <w:num w:numId="3">
    <w:abstractNumId w:val="2"/>
  </w:num>
  <w:num w:numId="4">
    <w:abstractNumId w:val="3"/>
  </w:num>
  <w:num w:numId="5">
    <w:abstractNumId w:val="10"/>
  </w:num>
  <w:num w:numId="6">
    <w:abstractNumId w:val="7"/>
  </w:num>
  <w:num w:numId="7">
    <w:abstractNumId w:val="8"/>
  </w:num>
  <w:num w:numId="8">
    <w:abstractNumId w:val="11"/>
  </w:num>
  <w:num w:numId="9">
    <w:abstractNumId w:val="6"/>
  </w:num>
  <w:num w:numId="10">
    <w:abstractNumId w:val="5"/>
  </w:num>
  <w:num w:numId="11">
    <w:abstractNumId w:val="9"/>
  </w:num>
  <w:num w:numId="12">
    <w:abstractNumId w:val="13"/>
  </w:num>
  <w:num w:numId="13">
    <w:abstractNumId w:val="0"/>
  </w:num>
  <w:num w:numId="14">
    <w:abstractNumId w:val="15"/>
  </w:num>
  <w:num w:numId="15">
    <w:abstractNumId w:val="12"/>
  </w:num>
  <w:num w:numId="16">
    <w:abstractNumId w:val="17"/>
  </w:num>
  <w:num w:numId="17">
    <w:abstractNumId w:val="1"/>
  </w:num>
  <w:num w:numId="18">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5F3"/>
    <w:rsid w:val="0000149E"/>
    <w:rsid w:val="00007C46"/>
    <w:rsid w:val="00021E1A"/>
    <w:rsid w:val="0004520B"/>
    <w:rsid w:val="000467EF"/>
    <w:rsid w:val="00047729"/>
    <w:rsid w:val="00060B6E"/>
    <w:rsid w:val="000656EE"/>
    <w:rsid w:val="000674AF"/>
    <w:rsid w:val="0007416F"/>
    <w:rsid w:val="00091710"/>
    <w:rsid w:val="00094805"/>
    <w:rsid w:val="000C1AB4"/>
    <w:rsid w:val="000C5171"/>
    <w:rsid w:val="000D673A"/>
    <w:rsid w:val="000D698E"/>
    <w:rsid w:val="000E1A86"/>
    <w:rsid w:val="000E2B07"/>
    <w:rsid w:val="000F5A95"/>
    <w:rsid w:val="00110A25"/>
    <w:rsid w:val="00111ED2"/>
    <w:rsid w:val="00112322"/>
    <w:rsid w:val="00133FB6"/>
    <w:rsid w:val="00134880"/>
    <w:rsid w:val="00144468"/>
    <w:rsid w:val="001448B7"/>
    <w:rsid w:val="001461BD"/>
    <w:rsid w:val="00151B4A"/>
    <w:rsid w:val="0015656A"/>
    <w:rsid w:val="0016337E"/>
    <w:rsid w:val="00163F09"/>
    <w:rsid w:val="00165AAE"/>
    <w:rsid w:val="001705D8"/>
    <w:rsid w:val="0017246D"/>
    <w:rsid w:val="00173213"/>
    <w:rsid w:val="001813CE"/>
    <w:rsid w:val="00184B22"/>
    <w:rsid w:val="001A1DBD"/>
    <w:rsid w:val="001A1F21"/>
    <w:rsid w:val="001B31FC"/>
    <w:rsid w:val="001B7383"/>
    <w:rsid w:val="001C5F87"/>
    <w:rsid w:val="001C5FDD"/>
    <w:rsid w:val="001D6F9A"/>
    <w:rsid w:val="001D7A89"/>
    <w:rsid w:val="001E4E53"/>
    <w:rsid w:val="001F2113"/>
    <w:rsid w:val="001F2419"/>
    <w:rsid w:val="002007BD"/>
    <w:rsid w:val="0022417F"/>
    <w:rsid w:val="00224A4B"/>
    <w:rsid w:val="002302D5"/>
    <w:rsid w:val="002316C7"/>
    <w:rsid w:val="00231AC9"/>
    <w:rsid w:val="0023444C"/>
    <w:rsid w:val="00234EF1"/>
    <w:rsid w:val="00235D0E"/>
    <w:rsid w:val="002365AD"/>
    <w:rsid w:val="0024022E"/>
    <w:rsid w:val="00251120"/>
    <w:rsid w:val="00257F77"/>
    <w:rsid w:val="002624CA"/>
    <w:rsid w:val="00275B95"/>
    <w:rsid w:val="002803FA"/>
    <w:rsid w:val="00280B0E"/>
    <w:rsid w:val="00287A1F"/>
    <w:rsid w:val="0029431F"/>
    <w:rsid w:val="002970A4"/>
    <w:rsid w:val="00297596"/>
    <w:rsid w:val="002A0DC4"/>
    <w:rsid w:val="002A29D1"/>
    <w:rsid w:val="002A6AEF"/>
    <w:rsid w:val="002B4EDE"/>
    <w:rsid w:val="002B69C4"/>
    <w:rsid w:val="002D0536"/>
    <w:rsid w:val="002D1C79"/>
    <w:rsid w:val="002D5C9B"/>
    <w:rsid w:val="002D5F21"/>
    <w:rsid w:val="002E0635"/>
    <w:rsid w:val="002F3745"/>
    <w:rsid w:val="002F39E9"/>
    <w:rsid w:val="00300B99"/>
    <w:rsid w:val="00334ECB"/>
    <w:rsid w:val="00345E5D"/>
    <w:rsid w:val="003648EF"/>
    <w:rsid w:val="003653EC"/>
    <w:rsid w:val="00367F1B"/>
    <w:rsid w:val="00371B7D"/>
    <w:rsid w:val="00375A8D"/>
    <w:rsid w:val="003812E6"/>
    <w:rsid w:val="00394364"/>
    <w:rsid w:val="003944C4"/>
    <w:rsid w:val="00395655"/>
    <w:rsid w:val="003A059D"/>
    <w:rsid w:val="003A14E8"/>
    <w:rsid w:val="003A57DB"/>
    <w:rsid w:val="003B0349"/>
    <w:rsid w:val="003B1E99"/>
    <w:rsid w:val="003B789F"/>
    <w:rsid w:val="003C3D93"/>
    <w:rsid w:val="003D245A"/>
    <w:rsid w:val="003D63B6"/>
    <w:rsid w:val="003D79E5"/>
    <w:rsid w:val="003D7E0B"/>
    <w:rsid w:val="003E2B97"/>
    <w:rsid w:val="003E5581"/>
    <w:rsid w:val="003E667B"/>
    <w:rsid w:val="00401BC4"/>
    <w:rsid w:val="00404BB9"/>
    <w:rsid w:val="004110DE"/>
    <w:rsid w:val="004118E6"/>
    <w:rsid w:val="0041566A"/>
    <w:rsid w:val="004161C3"/>
    <w:rsid w:val="0043280C"/>
    <w:rsid w:val="00433529"/>
    <w:rsid w:val="004343B0"/>
    <w:rsid w:val="004360F5"/>
    <w:rsid w:val="00450214"/>
    <w:rsid w:val="00451D24"/>
    <w:rsid w:val="004545DC"/>
    <w:rsid w:val="004546C6"/>
    <w:rsid w:val="004570BF"/>
    <w:rsid w:val="004616BF"/>
    <w:rsid w:val="00470333"/>
    <w:rsid w:val="00472AFA"/>
    <w:rsid w:val="004771F7"/>
    <w:rsid w:val="004776F7"/>
    <w:rsid w:val="00492969"/>
    <w:rsid w:val="00496789"/>
    <w:rsid w:val="004A307A"/>
    <w:rsid w:val="004A5519"/>
    <w:rsid w:val="004A7027"/>
    <w:rsid w:val="004A75D1"/>
    <w:rsid w:val="004A7A3B"/>
    <w:rsid w:val="004B6DE2"/>
    <w:rsid w:val="004E058C"/>
    <w:rsid w:val="004E25F3"/>
    <w:rsid w:val="00506775"/>
    <w:rsid w:val="00512357"/>
    <w:rsid w:val="00525022"/>
    <w:rsid w:val="00547715"/>
    <w:rsid w:val="00550B3E"/>
    <w:rsid w:val="00551000"/>
    <w:rsid w:val="00561A47"/>
    <w:rsid w:val="00565760"/>
    <w:rsid w:val="0057277E"/>
    <w:rsid w:val="00580A70"/>
    <w:rsid w:val="0058656B"/>
    <w:rsid w:val="00590F7F"/>
    <w:rsid w:val="005934CE"/>
    <w:rsid w:val="005A7FBB"/>
    <w:rsid w:val="005B2148"/>
    <w:rsid w:val="005D3A4F"/>
    <w:rsid w:val="005D50D1"/>
    <w:rsid w:val="005D550C"/>
    <w:rsid w:val="005E573D"/>
    <w:rsid w:val="005F359A"/>
    <w:rsid w:val="005F555D"/>
    <w:rsid w:val="0060067A"/>
    <w:rsid w:val="00602550"/>
    <w:rsid w:val="00610936"/>
    <w:rsid w:val="00615021"/>
    <w:rsid w:val="006202F9"/>
    <w:rsid w:val="00625028"/>
    <w:rsid w:val="00647814"/>
    <w:rsid w:val="006530A5"/>
    <w:rsid w:val="00661B4B"/>
    <w:rsid w:val="006A060A"/>
    <w:rsid w:val="006A090D"/>
    <w:rsid w:val="006A3847"/>
    <w:rsid w:val="006A4CD7"/>
    <w:rsid w:val="006A565B"/>
    <w:rsid w:val="006B1545"/>
    <w:rsid w:val="006B6738"/>
    <w:rsid w:val="006B74BF"/>
    <w:rsid w:val="006C18EB"/>
    <w:rsid w:val="006C3C33"/>
    <w:rsid w:val="006D2BC0"/>
    <w:rsid w:val="006E22DD"/>
    <w:rsid w:val="006E3125"/>
    <w:rsid w:val="006E5058"/>
    <w:rsid w:val="006F6A70"/>
    <w:rsid w:val="0070016E"/>
    <w:rsid w:val="00700410"/>
    <w:rsid w:val="00707C85"/>
    <w:rsid w:val="00724F25"/>
    <w:rsid w:val="007307CE"/>
    <w:rsid w:val="007340B3"/>
    <w:rsid w:val="00753AD2"/>
    <w:rsid w:val="007545ED"/>
    <w:rsid w:val="00754DF6"/>
    <w:rsid w:val="007579CF"/>
    <w:rsid w:val="00760D3F"/>
    <w:rsid w:val="00772D66"/>
    <w:rsid w:val="00792D45"/>
    <w:rsid w:val="007A3E6D"/>
    <w:rsid w:val="007B3CA3"/>
    <w:rsid w:val="007C0200"/>
    <w:rsid w:val="007C53AF"/>
    <w:rsid w:val="007C55C5"/>
    <w:rsid w:val="007C7818"/>
    <w:rsid w:val="007F2A56"/>
    <w:rsid w:val="00802F8B"/>
    <w:rsid w:val="00803471"/>
    <w:rsid w:val="00807CAA"/>
    <w:rsid w:val="0081365C"/>
    <w:rsid w:val="00813C9F"/>
    <w:rsid w:val="00825E41"/>
    <w:rsid w:val="00832C0A"/>
    <w:rsid w:val="00834156"/>
    <w:rsid w:val="00834356"/>
    <w:rsid w:val="0084746B"/>
    <w:rsid w:val="00867FA2"/>
    <w:rsid w:val="00876D2F"/>
    <w:rsid w:val="00880DB9"/>
    <w:rsid w:val="008811A6"/>
    <w:rsid w:val="00882950"/>
    <w:rsid w:val="00893587"/>
    <w:rsid w:val="0089501A"/>
    <w:rsid w:val="008A0571"/>
    <w:rsid w:val="008A45F8"/>
    <w:rsid w:val="008A6240"/>
    <w:rsid w:val="008C2F2C"/>
    <w:rsid w:val="008C601C"/>
    <w:rsid w:val="008C7BD0"/>
    <w:rsid w:val="008D3D99"/>
    <w:rsid w:val="008D54BD"/>
    <w:rsid w:val="008D7A16"/>
    <w:rsid w:val="008F1418"/>
    <w:rsid w:val="008F506A"/>
    <w:rsid w:val="008F6EAC"/>
    <w:rsid w:val="008F7B21"/>
    <w:rsid w:val="009172F2"/>
    <w:rsid w:val="00922B67"/>
    <w:rsid w:val="00925AD8"/>
    <w:rsid w:val="009352FA"/>
    <w:rsid w:val="00941DDA"/>
    <w:rsid w:val="00960E3F"/>
    <w:rsid w:val="0096570F"/>
    <w:rsid w:val="0096687F"/>
    <w:rsid w:val="00972A15"/>
    <w:rsid w:val="00977449"/>
    <w:rsid w:val="00977D25"/>
    <w:rsid w:val="00977ED6"/>
    <w:rsid w:val="00980F97"/>
    <w:rsid w:val="00984487"/>
    <w:rsid w:val="00984F13"/>
    <w:rsid w:val="009C06AF"/>
    <w:rsid w:val="009C16BF"/>
    <w:rsid w:val="009D3CCB"/>
    <w:rsid w:val="009D4B0B"/>
    <w:rsid w:val="009D4FF8"/>
    <w:rsid w:val="009D5F9A"/>
    <w:rsid w:val="009D6725"/>
    <w:rsid w:val="009E256C"/>
    <w:rsid w:val="009E706E"/>
    <w:rsid w:val="009F29E2"/>
    <w:rsid w:val="009F2DA1"/>
    <w:rsid w:val="009F6636"/>
    <w:rsid w:val="00A03113"/>
    <w:rsid w:val="00A0468A"/>
    <w:rsid w:val="00A069FF"/>
    <w:rsid w:val="00A07A7F"/>
    <w:rsid w:val="00A1144A"/>
    <w:rsid w:val="00A12234"/>
    <w:rsid w:val="00A24535"/>
    <w:rsid w:val="00A408D3"/>
    <w:rsid w:val="00A5281F"/>
    <w:rsid w:val="00A639A0"/>
    <w:rsid w:val="00A749E2"/>
    <w:rsid w:val="00A86561"/>
    <w:rsid w:val="00A87DB2"/>
    <w:rsid w:val="00A9081D"/>
    <w:rsid w:val="00A91090"/>
    <w:rsid w:val="00A9269F"/>
    <w:rsid w:val="00A9405E"/>
    <w:rsid w:val="00A964B9"/>
    <w:rsid w:val="00A966AB"/>
    <w:rsid w:val="00AA5011"/>
    <w:rsid w:val="00AB414A"/>
    <w:rsid w:val="00AB7129"/>
    <w:rsid w:val="00AE34AF"/>
    <w:rsid w:val="00AF305A"/>
    <w:rsid w:val="00B02BE4"/>
    <w:rsid w:val="00B04742"/>
    <w:rsid w:val="00B079EE"/>
    <w:rsid w:val="00B20CFC"/>
    <w:rsid w:val="00B40D6F"/>
    <w:rsid w:val="00B43912"/>
    <w:rsid w:val="00B46AB1"/>
    <w:rsid w:val="00B47004"/>
    <w:rsid w:val="00B52CE0"/>
    <w:rsid w:val="00B64E71"/>
    <w:rsid w:val="00B75CC8"/>
    <w:rsid w:val="00B910B5"/>
    <w:rsid w:val="00B930AD"/>
    <w:rsid w:val="00B969F4"/>
    <w:rsid w:val="00BA6BA8"/>
    <w:rsid w:val="00BC0E78"/>
    <w:rsid w:val="00BC2D88"/>
    <w:rsid w:val="00BC3336"/>
    <w:rsid w:val="00BD0893"/>
    <w:rsid w:val="00BD1275"/>
    <w:rsid w:val="00BD4223"/>
    <w:rsid w:val="00BF1088"/>
    <w:rsid w:val="00C01D4D"/>
    <w:rsid w:val="00C404E1"/>
    <w:rsid w:val="00C40BA5"/>
    <w:rsid w:val="00C41143"/>
    <w:rsid w:val="00C43F81"/>
    <w:rsid w:val="00C53E3C"/>
    <w:rsid w:val="00C57FCE"/>
    <w:rsid w:val="00C62C1C"/>
    <w:rsid w:val="00C66B6F"/>
    <w:rsid w:val="00C706EC"/>
    <w:rsid w:val="00C7253D"/>
    <w:rsid w:val="00C7444C"/>
    <w:rsid w:val="00C812F3"/>
    <w:rsid w:val="00C83F78"/>
    <w:rsid w:val="00C84C84"/>
    <w:rsid w:val="00C962C9"/>
    <w:rsid w:val="00CA3F31"/>
    <w:rsid w:val="00CB5635"/>
    <w:rsid w:val="00CE69B0"/>
    <w:rsid w:val="00CF2354"/>
    <w:rsid w:val="00CF7246"/>
    <w:rsid w:val="00D0121B"/>
    <w:rsid w:val="00D0377A"/>
    <w:rsid w:val="00D1065F"/>
    <w:rsid w:val="00D30DC4"/>
    <w:rsid w:val="00D4193B"/>
    <w:rsid w:val="00D4369A"/>
    <w:rsid w:val="00D51D54"/>
    <w:rsid w:val="00D57651"/>
    <w:rsid w:val="00D60A94"/>
    <w:rsid w:val="00D61A5B"/>
    <w:rsid w:val="00D723BE"/>
    <w:rsid w:val="00D7452C"/>
    <w:rsid w:val="00D86C46"/>
    <w:rsid w:val="00DA5983"/>
    <w:rsid w:val="00DB658E"/>
    <w:rsid w:val="00DC0AED"/>
    <w:rsid w:val="00DC233E"/>
    <w:rsid w:val="00DC37BE"/>
    <w:rsid w:val="00DC41B1"/>
    <w:rsid w:val="00DC4F01"/>
    <w:rsid w:val="00DC51DD"/>
    <w:rsid w:val="00DD70E5"/>
    <w:rsid w:val="00DE4078"/>
    <w:rsid w:val="00DE796D"/>
    <w:rsid w:val="00DF20E1"/>
    <w:rsid w:val="00DF275C"/>
    <w:rsid w:val="00DF362F"/>
    <w:rsid w:val="00DF6575"/>
    <w:rsid w:val="00E00669"/>
    <w:rsid w:val="00E20D19"/>
    <w:rsid w:val="00E42888"/>
    <w:rsid w:val="00E45FF7"/>
    <w:rsid w:val="00E47C74"/>
    <w:rsid w:val="00E64237"/>
    <w:rsid w:val="00E64AF3"/>
    <w:rsid w:val="00E66C98"/>
    <w:rsid w:val="00E66F3F"/>
    <w:rsid w:val="00E821CC"/>
    <w:rsid w:val="00EA07E1"/>
    <w:rsid w:val="00EA65CB"/>
    <w:rsid w:val="00EB0036"/>
    <w:rsid w:val="00EB60B8"/>
    <w:rsid w:val="00EC1B56"/>
    <w:rsid w:val="00EC2095"/>
    <w:rsid w:val="00ED47A8"/>
    <w:rsid w:val="00EE0420"/>
    <w:rsid w:val="00F026B6"/>
    <w:rsid w:val="00F049E3"/>
    <w:rsid w:val="00F072A9"/>
    <w:rsid w:val="00F07E2D"/>
    <w:rsid w:val="00F2026D"/>
    <w:rsid w:val="00F20A1E"/>
    <w:rsid w:val="00F22CB8"/>
    <w:rsid w:val="00F261DA"/>
    <w:rsid w:val="00F2655E"/>
    <w:rsid w:val="00F3194A"/>
    <w:rsid w:val="00F337AA"/>
    <w:rsid w:val="00F36702"/>
    <w:rsid w:val="00F437B0"/>
    <w:rsid w:val="00F7207D"/>
    <w:rsid w:val="00F93E96"/>
    <w:rsid w:val="00FB221A"/>
    <w:rsid w:val="00FB3822"/>
    <w:rsid w:val="00FB55A7"/>
    <w:rsid w:val="00FB65D1"/>
    <w:rsid w:val="00FC0972"/>
    <w:rsid w:val="00FC0F9F"/>
    <w:rsid w:val="00FD2FC0"/>
    <w:rsid w:val="00FE531C"/>
    <w:rsid w:val="00FE62B1"/>
    <w:rsid w:val="00FF024C"/>
    <w:rsid w:val="00FF09ED"/>
    <w:rsid w:val="00FF1E15"/>
    <w:rsid w:val="00FF3C95"/>
    <w:rsid w:val="00FF48C6"/>
    <w:rsid w:val="00FF6E5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33E0D"/>
  <w15:docId w15:val="{409BC5B5-C556-418B-B417-F2B20ECF5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06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A06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A060A"/>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6A060A"/>
    <w:pPr>
      <w:ind w:left="720"/>
      <w:contextualSpacing/>
    </w:pPr>
  </w:style>
  <w:style w:type="character" w:styleId="Hyperlink">
    <w:name w:val="Hyperlink"/>
    <w:basedOn w:val="DefaultParagraphFont"/>
    <w:uiPriority w:val="99"/>
    <w:unhideWhenUsed/>
    <w:rsid w:val="006A060A"/>
    <w:rPr>
      <w:color w:val="0000FF" w:themeColor="hyperlink"/>
      <w:u w:val="single"/>
    </w:rPr>
  </w:style>
  <w:style w:type="paragraph" w:customStyle="1" w:styleId="ColorfulList-Accent11">
    <w:name w:val="Colorful List - Accent 11"/>
    <w:basedOn w:val="Normal"/>
    <w:uiPriority w:val="34"/>
    <w:qFormat/>
    <w:rsid w:val="006A060A"/>
    <w:pPr>
      <w:ind w:left="720"/>
      <w:contextualSpacing/>
    </w:pPr>
    <w:rPr>
      <w:rFonts w:ascii="Calibri" w:eastAsia="Calibri" w:hAnsi="Calibri" w:cs="Times New Roman"/>
      <w:lang w:eastAsia="en-IE"/>
    </w:rPr>
  </w:style>
  <w:style w:type="paragraph" w:customStyle="1" w:styleId="MediumGrid1-Accent21">
    <w:name w:val="Medium Grid 1 - Accent 21"/>
    <w:basedOn w:val="Normal"/>
    <w:uiPriority w:val="34"/>
    <w:qFormat/>
    <w:rsid w:val="006A060A"/>
    <w:pPr>
      <w:ind w:left="720"/>
      <w:contextualSpacing/>
    </w:pPr>
    <w:rPr>
      <w:rFonts w:ascii="Calibri" w:eastAsia="Calibri" w:hAnsi="Calibri" w:cs="Times New Roman"/>
      <w:lang w:val="en-US" w:eastAsia="en-IE"/>
    </w:rPr>
  </w:style>
  <w:style w:type="paragraph" w:customStyle="1" w:styleId="Body">
    <w:name w:val="Body"/>
    <w:autoRedefine/>
    <w:rsid w:val="0070016E"/>
    <w:pPr>
      <w:numPr>
        <w:numId w:val="1"/>
      </w:numPr>
      <w:spacing w:after="0" w:line="240" w:lineRule="auto"/>
      <w:ind w:left="445"/>
    </w:pPr>
    <w:rPr>
      <w:rFonts w:eastAsia="ヒラギノ角ゴ Pro W3" w:cstheme="minorHAnsi"/>
      <w:color w:val="215868" w:themeColor="accent5" w:themeShade="80"/>
      <w:sz w:val="24"/>
      <w:lang w:val="en-US" w:eastAsia="en-GB"/>
    </w:rPr>
  </w:style>
  <w:style w:type="paragraph" w:customStyle="1" w:styleId="Standard">
    <w:name w:val="Standard"/>
    <w:rsid w:val="002803FA"/>
    <w:pPr>
      <w:suppressAutoHyphens/>
      <w:autoSpaceDN w:val="0"/>
      <w:textAlignment w:val="baseline"/>
    </w:pPr>
    <w:rPr>
      <w:rFonts w:ascii="Cambria" w:eastAsia="SimSun" w:hAnsi="Cambria" w:cs="Cambria"/>
      <w:kern w:val="3"/>
      <w:lang w:eastAsia="en-IE"/>
    </w:rPr>
  </w:style>
  <w:style w:type="paragraph" w:styleId="NoSpacing">
    <w:name w:val="No Spacing"/>
    <w:link w:val="NoSpacingChar"/>
    <w:uiPriority w:val="1"/>
    <w:qFormat/>
    <w:rsid w:val="002803FA"/>
    <w:pPr>
      <w:spacing w:after="0" w:line="240" w:lineRule="auto"/>
    </w:pPr>
    <w:rPr>
      <w:lang w:eastAsia="en-IE"/>
    </w:rPr>
  </w:style>
  <w:style w:type="character" w:customStyle="1" w:styleId="NoSpacingChar">
    <w:name w:val="No Spacing Char"/>
    <w:basedOn w:val="DefaultParagraphFont"/>
    <w:link w:val="NoSpacing"/>
    <w:uiPriority w:val="1"/>
    <w:rsid w:val="002803FA"/>
    <w:rPr>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892</Words>
  <Characters>5087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IADT-SCCM-01</Company>
  <LinksUpToDate>false</LinksUpToDate>
  <CharactersWithSpaces>5968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Somoza</dc:creator>
  <cp:keywords/>
  <dc:description/>
  <cp:lastModifiedBy>Elena Somoza</cp:lastModifiedBy>
  <cp:revision>9</cp:revision>
  <dcterms:created xsi:type="dcterms:W3CDTF">2016-05-23T11:02:00Z</dcterms:created>
  <dcterms:modified xsi:type="dcterms:W3CDTF">2018-04-05T12:52:00Z</dcterms:modified>
</cp:coreProperties>
</file>